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E33" w:rsidRDefault="00B06E33" w:rsidP="00B06E33">
      <w:pPr>
        <w:snapToGrid w:val="0"/>
        <w:spacing w:after="0" w:line="240" w:lineRule="auto"/>
        <w:ind w:left="1440" w:firstLine="720"/>
        <w:jc w:val="both"/>
        <w:rPr>
          <w:rFonts w:ascii="Arial" w:eastAsia="Times New Roman" w:hAnsi="Arial" w:cs="Arial"/>
          <w:b/>
          <w:bCs/>
          <w:sz w:val="20"/>
          <w:szCs w:val="20"/>
        </w:rPr>
      </w:pPr>
      <w:r>
        <w:rPr>
          <w:rFonts w:ascii="Arial" w:eastAsia="Times New Roman" w:hAnsi="Arial" w:cs="Arial"/>
          <w:b/>
          <w:bCs/>
          <w:sz w:val="20"/>
          <w:szCs w:val="20"/>
        </w:rPr>
        <w:t xml:space="preserve">                   ANSWER OF</w:t>
      </w:r>
    </w:p>
    <w:p w:rsidR="00B06E33" w:rsidRDefault="00B06E33" w:rsidP="00B06E33">
      <w:pPr>
        <w:snapToGrid w:val="0"/>
        <w:spacing w:after="0" w:line="240" w:lineRule="auto"/>
        <w:ind w:left="1440" w:firstLine="720"/>
        <w:jc w:val="both"/>
        <w:rPr>
          <w:rFonts w:ascii="Arial" w:eastAsia="Times New Roman" w:hAnsi="Arial" w:cs="Arial"/>
          <w:b/>
          <w:bCs/>
          <w:sz w:val="20"/>
          <w:szCs w:val="20"/>
        </w:rPr>
      </w:pPr>
      <w:r>
        <w:rPr>
          <w:rFonts w:ascii="Arial" w:eastAsia="Times New Roman" w:hAnsi="Arial" w:cs="Arial"/>
          <w:b/>
          <w:bCs/>
          <w:sz w:val="20"/>
          <w:szCs w:val="20"/>
        </w:rPr>
        <w:t>Global Connection Inc. of America</w:t>
      </w:r>
    </w:p>
    <w:p w:rsidR="00B06E33" w:rsidRDefault="00B06E33" w:rsidP="00B06E33">
      <w:pPr>
        <w:snapToGrid w:val="0"/>
        <w:spacing w:after="0" w:line="240" w:lineRule="auto"/>
        <w:ind w:left="1440" w:firstLine="720"/>
        <w:jc w:val="both"/>
        <w:rPr>
          <w:rFonts w:ascii="Arial" w:eastAsia="Times New Roman" w:hAnsi="Arial" w:cs="Arial"/>
          <w:b/>
          <w:bCs/>
          <w:sz w:val="20"/>
          <w:szCs w:val="20"/>
        </w:rPr>
      </w:pPr>
      <w:r>
        <w:rPr>
          <w:rFonts w:ascii="Arial" w:eastAsia="Times New Roman" w:hAnsi="Arial" w:cs="Arial"/>
          <w:b/>
          <w:bCs/>
          <w:sz w:val="20"/>
          <w:szCs w:val="20"/>
        </w:rPr>
        <w:t xml:space="preserve">      5555 Oakbrook Parkway, Suite 620</w:t>
      </w:r>
    </w:p>
    <w:p w:rsidR="00B06E33" w:rsidRDefault="00B06E33" w:rsidP="00B06E33">
      <w:pPr>
        <w:snapToGrid w:val="0"/>
        <w:spacing w:after="0" w:line="240" w:lineRule="auto"/>
        <w:ind w:left="1440" w:firstLine="720"/>
        <w:jc w:val="both"/>
        <w:rPr>
          <w:rFonts w:ascii="Arial" w:eastAsia="Times New Roman" w:hAnsi="Arial" w:cs="Arial"/>
          <w:b/>
          <w:bCs/>
          <w:sz w:val="20"/>
          <w:szCs w:val="20"/>
        </w:rPr>
      </w:pPr>
      <w:r>
        <w:rPr>
          <w:rFonts w:ascii="Arial" w:eastAsia="Times New Roman" w:hAnsi="Arial" w:cs="Arial"/>
          <w:b/>
          <w:bCs/>
          <w:sz w:val="20"/>
          <w:szCs w:val="20"/>
        </w:rPr>
        <w:t xml:space="preserve">                Norcross, GA 30019</w:t>
      </w:r>
    </w:p>
    <w:p w:rsidR="00B06E33" w:rsidRDefault="00B06E33" w:rsidP="00B06E33">
      <w:pPr>
        <w:snapToGrid w:val="0"/>
        <w:spacing w:after="0" w:line="240" w:lineRule="auto"/>
        <w:ind w:left="1440" w:firstLine="720"/>
        <w:jc w:val="both"/>
        <w:rPr>
          <w:rFonts w:ascii="Arial" w:eastAsia="Times New Roman" w:hAnsi="Arial" w:cs="Arial"/>
          <w:b/>
          <w:bCs/>
          <w:sz w:val="20"/>
          <w:szCs w:val="20"/>
        </w:rPr>
      </w:pPr>
      <w:r>
        <w:rPr>
          <w:rFonts w:ascii="Arial" w:eastAsia="Times New Roman" w:hAnsi="Arial" w:cs="Arial"/>
          <w:b/>
          <w:bCs/>
          <w:sz w:val="20"/>
          <w:szCs w:val="20"/>
        </w:rPr>
        <w:t xml:space="preserve">  Submitted By:  Angela Briggs, Paralegal</w:t>
      </w:r>
    </w:p>
    <w:p w:rsidR="00B06E33" w:rsidRDefault="00B06E33" w:rsidP="00B06E33">
      <w:pPr>
        <w:snapToGrid w:val="0"/>
        <w:spacing w:after="0" w:line="240" w:lineRule="auto"/>
        <w:ind w:left="1440" w:firstLine="720"/>
        <w:jc w:val="both"/>
        <w:rPr>
          <w:rFonts w:ascii="Arial" w:eastAsia="Times New Roman" w:hAnsi="Arial" w:cs="Arial"/>
          <w:b/>
          <w:bCs/>
          <w:sz w:val="20"/>
          <w:szCs w:val="20"/>
        </w:rPr>
      </w:pPr>
      <w:r>
        <w:rPr>
          <w:rFonts w:ascii="Arial" w:eastAsia="Times New Roman" w:hAnsi="Arial" w:cs="Arial"/>
          <w:b/>
          <w:bCs/>
          <w:sz w:val="20"/>
          <w:szCs w:val="20"/>
        </w:rPr>
        <w:t xml:space="preserve">        Direct Telephone: 678-741-6240</w:t>
      </w:r>
    </w:p>
    <w:p w:rsidR="00B06E33" w:rsidRDefault="00B06E33" w:rsidP="00B06E33">
      <w:pPr>
        <w:snapToGrid w:val="0"/>
        <w:spacing w:after="0" w:line="480" w:lineRule="auto"/>
        <w:ind w:firstLine="720"/>
        <w:jc w:val="both"/>
        <w:rPr>
          <w:rFonts w:ascii="Arial" w:eastAsia="Times New Roman" w:hAnsi="Arial" w:cs="Arial"/>
          <w:b/>
          <w:bCs/>
          <w:sz w:val="20"/>
          <w:szCs w:val="20"/>
        </w:rPr>
      </w:pPr>
    </w:p>
    <w:p w:rsidR="00B06E33" w:rsidRDefault="00B06E33" w:rsidP="00B06E33">
      <w:pPr>
        <w:snapToGrid w:val="0"/>
        <w:spacing w:after="0" w:line="480" w:lineRule="auto"/>
        <w:ind w:firstLine="720"/>
        <w:jc w:val="both"/>
        <w:rPr>
          <w:rFonts w:ascii="Arial" w:eastAsia="Times New Roman" w:hAnsi="Arial" w:cs="Arial"/>
          <w:b/>
          <w:bCs/>
          <w:sz w:val="20"/>
          <w:szCs w:val="20"/>
        </w:rPr>
      </w:pPr>
    </w:p>
    <w:p w:rsidR="00B06E33" w:rsidRPr="00B06E33" w:rsidRDefault="00B06E33" w:rsidP="00B06E33">
      <w:pPr>
        <w:snapToGrid w:val="0"/>
        <w:spacing w:after="0" w:line="480" w:lineRule="auto"/>
        <w:ind w:firstLine="720"/>
        <w:jc w:val="both"/>
        <w:rPr>
          <w:rFonts w:ascii="Arial" w:eastAsia="Times New Roman" w:hAnsi="Arial" w:cs="Arial"/>
          <w:b/>
          <w:bCs/>
          <w:sz w:val="20"/>
          <w:szCs w:val="20"/>
        </w:rPr>
      </w:pPr>
      <w:r w:rsidRPr="00B06E33">
        <w:rPr>
          <w:rFonts w:ascii="Arial" w:eastAsia="Times New Roman" w:hAnsi="Arial" w:cs="Arial"/>
          <w:b/>
          <w:bCs/>
          <w:sz w:val="20"/>
          <w:szCs w:val="20"/>
        </w:rPr>
        <w:t>THE COMMISSION ORDERS THAT:</w:t>
      </w:r>
    </w:p>
    <w:p w:rsidR="00B06E33" w:rsidRPr="00B06E33" w:rsidRDefault="00B06E33" w:rsidP="00B06E33">
      <w:pPr>
        <w:numPr>
          <w:ilvl w:val="0"/>
          <w:numId w:val="1"/>
        </w:numPr>
        <w:tabs>
          <w:tab w:val="clear" w:pos="1080"/>
          <w:tab w:val="left" w:pos="720"/>
          <w:tab w:val="left" w:pos="1260"/>
          <w:tab w:val="left" w:pos="2160"/>
        </w:tabs>
        <w:spacing w:after="0" w:line="480" w:lineRule="auto"/>
        <w:jc w:val="both"/>
        <w:rPr>
          <w:rFonts w:ascii="Arial (W1)" w:eastAsia="Times New Roman" w:hAnsi="Arial (W1)" w:cs="Arial"/>
          <w:sz w:val="20"/>
          <w:szCs w:val="20"/>
        </w:rPr>
      </w:pPr>
      <w:r w:rsidRPr="00B06E33">
        <w:rPr>
          <w:rFonts w:ascii="Arial (W1)" w:eastAsia="Times New Roman" w:hAnsi="Arial (W1)" w:cs="Arial"/>
          <w:sz w:val="20"/>
          <w:szCs w:val="20"/>
        </w:rPr>
        <w:t xml:space="preserve">This case is established to </w:t>
      </w:r>
      <w:r w:rsidRPr="00B06E33">
        <w:rPr>
          <w:rFonts w:ascii="Arial" w:eastAsia="Times New Roman" w:hAnsi="Arial" w:cs="Arial"/>
          <w:sz w:val="20"/>
          <w:szCs w:val="20"/>
        </w:rPr>
        <w:t xml:space="preserve">investigate the quality of </w:t>
      </w:r>
      <w:proofErr w:type="spellStart"/>
      <w:r w:rsidRPr="00B06E33">
        <w:rPr>
          <w:rFonts w:ascii="Arial" w:eastAsia="Times New Roman" w:hAnsi="Arial" w:cs="Arial"/>
          <w:sz w:val="20"/>
          <w:szCs w:val="20"/>
        </w:rPr>
        <w:t>wireline</w:t>
      </w:r>
      <w:proofErr w:type="spellEnd"/>
      <w:r w:rsidRPr="00B06E33">
        <w:rPr>
          <w:rFonts w:ascii="Arial" w:eastAsia="Times New Roman" w:hAnsi="Arial" w:cs="Arial"/>
          <w:sz w:val="20"/>
          <w:szCs w:val="20"/>
        </w:rPr>
        <w:t xml:space="preserve"> telecommunications services in the State of Missouri.    </w:t>
      </w:r>
    </w:p>
    <w:p w:rsidR="00B06E33" w:rsidRPr="00B06E33" w:rsidRDefault="00B06E33" w:rsidP="00B06E33">
      <w:pPr>
        <w:numPr>
          <w:ilvl w:val="0"/>
          <w:numId w:val="1"/>
        </w:numPr>
        <w:tabs>
          <w:tab w:val="clear" w:pos="1080"/>
          <w:tab w:val="left" w:pos="720"/>
          <w:tab w:val="left" w:pos="1260"/>
          <w:tab w:val="left" w:pos="2160"/>
        </w:tabs>
        <w:spacing w:after="0" w:line="480" w:lineRule="auto"/>
        <w:jc w:val="both"/>
        <w:rPr>
          <w:rFonts w:ascii="Arial (W1)" w:eastAsia="Times New Roman" w:hAnsi="Arial (W1)" w:cs="Arial"/>
          <w:sz w:val="20"/>
          <w:szCs w:val="20"/>
        </w:rPr>
      </w:pPr>
      <w:r w:rsidRPr="00B06E33">
        <w:rPr>
          <w:rFonts w:ascii="Arial (W1)" w:eastAsia="Times New Roman" w:hAnsi="Arial (W1)" w:cs="Arial"/>
          <w:sz w:val="20"/>
          <w:szCs w:val="20"/>
        </w:rPr>
        <w:t xml:space="preserve">The Commission’s data center shall mail a copy of this notice to all local exchange telecommunications service providers certificated to provide service in Missouri. </w:t>
      </w:r>
    </w:p>
    <w:p w:rsidR="00B06E33" w:rsidRPr="00B06E33" w:rsidRDefault="00B06E33" w:rsidP="00B06E33">
      <w:pPr>
        <w:numPr>
          <w:ilvl w:val="0"/>
          <w:numId w:val="1"/>
        </w:numPr>
        <w:tabs>
          <w:tab w:val="clear" w:pos="1080"/>
          <w:tab w:val="left" w:pos="720"/>
          <w:tab w:val="left" w:pos="1260"/>
          <w:tab w:val="left" w:pos="2160"/>
        </w:tabs>
        <w:spacing w:after="0" w:line="480" w:lineRule="auto"/>
        <w:jc w:val="both"/>
        <w:rPr>
          <w:rFonts w:ascii="Arial (W1)" w:eastAsia="Times New Roman" w:hAnsi="Arial (W1)" w:cs="Arial"/>
          <w:sz w:val="20"/>
          <w:szCs w:val="20"/>
        </w:rPr>
      </w:pPr>
      <w:r w:rsidRPr="00B06E33">
        <w:rPr>
          <w:rFonts w:ascii="Arial (W1)" w:eastAsia="Times New Roman" w:hAnsi="Arial (W1)" w:cs="Arial"/>
          <w:sz w:val="20"/>
          <w:szCs w:val="20"/>
        </w:rPr>
        <w:t xml:space="preserve">The Commission’s Public Information Office shall make this notice available to the news media of this state and to the members of the General Assembly. </w:t>
      </w:r>
    </w:p>
    <w:p w:rsidR="00B06E33" w:rsidRPr="00B06E33" w:rsidRDefault="00B06E33" w:rsidP="00B06E33">
      <w:pPr>
        <w:numPr>
          <w:ilvl w:val="0"/>
          <w:numId w:val="1"/>
        </w:numPr>
        <w:tabs>
          <w:tab w:val="clear" w:pos="1080"/>
          <w:tab w:val="left" w:pos="720"/>
          <w:tab w:val="left" w:pos="1260"/>
          <w:tab w:val="left" w:pos="2160"/>
        </w:tabs>
        <w:spacing w:after="0" w:line="480" w:lineRule="auto"/>
        <w:jc w:val="both"/>
        <w:rPr>
          <w:rFonts w:ascii="Arial (W1)" w:eastAsia="Times New Roman" w:hAnsi="Arial (W1)" w:cs="Arial"/>
          <w:sz w:val="20"/>
          <w:szCs w:val="20"/>
        </w:rPr>
      </w:pPr>
      <w:r w:rsidRPr="00B06E33">
        <w:rPr>
          <w:rFonts w:ascii="Arial (W1)" w:eastAsia="Times New Roman" w:hAnsi="Arial (W1)" w:cs="Arial"/>
          <w:sz w:val="20"/>
          <w:szCs w:val="20"/>
        </w:rPr>
        <w:t>All local exchange telecommunications service providers certificated to provide service in Missouri shall answer the following questions no later than November 1, 2010:</w:t>
      </w:r>
    </w:p>
    <w:p w:rsidR="00B06E33" w:rsidRPr="00B06E33" w:rsidRDefault="00B06E33" w:rsidP="00B06E33">
      <w:pPr>
        <w:numPr>
          <w:ilvl w:val="0"/>
          <w:numId w:val="1"/>
        </w:numPr>
        <w:tabs>
          <w:tab w:val="clear" w:pos="1080"/>
          <w:tab w:val="left" w:pos="720"/>
          <w:tab w:val="left" w:pos="1440"/>
          <w:tab w:val="left" w:pos="2160"/>
        </w:tabs>
        <w:spacing w:after="0" w:line="240" w:lineRule="auto"/>
        <w:ind w:left="720"/>
        <w:jc w:val="both"/>
        <w:rPr>
          <w:rFonts w:ascii="Arial (W1)" w:eastAsia="Times New Roman" w:hAnsi="Arial (W1)" w:cs="Arial"/>
          <w:sz w:val="20"/>
          <w:szCs w:val="20"/>
        </w:rPr>
      </w:pPr>
      <w:r w:rsidRPr="00B06E33">
        <w:rPr>
          <w:rFonts w:ascii="Arial (W1)" w:eastAsia="Times New Roman" w:hAnsi="Arial (W1)" w:cs="Arial"/>
          <w:sz w:val="20"/>
          <w:szCs w:val="20"/>
        </w:rPr>
        <w:t xml:space="preserve">A.  </w:t>
      </w:r>
      <w:r w:rsidRPr="00B06E33">
        <w:rPr>
          <w:rFonts w:ascii="Arial (W1)" w:eastAsia="Times New Roman" w:hAnsi="Arial (W1)" w:cs="Arial"/>
          <w:sz w:val="20"/>
          <w:szCs w:val="20"/>
        </w:rPr>
        <w:tab/>
        <w:t xml:space="preserve">Does your company own or maintain telecommunications facilities in Missouri?  If yes, please answer all of the following questions.  If no, then your survey is complete and should be submitted at this point.   </w:t>
      </w:r>
      <w:r w:rsidRPr="00B06E33">
        <w:rPr>
          <w:rFonts w:ascii="Arial (W1)" w:eastAsia="Times New Roman" w:hAnsi="Arial (W1)" w:cs="Arial"/>
          <w:b/>
          <w:sz w:val="28"/>
          <w:szCs w:val="28"/>
          <w:u w:val="single"/>
        </w:rPr>
        <w:t>NO</w:t>
      </w:r>
    </w:p>
    <w:p w:rsidR="00B06E33" w:rsidRPr="00B06E33" w:rsidRDefault="00B06E33" w:rsidP="00B06E33">
      <w:pPr>
        <w:numPr>
          <w:ilvl w:val="0"/>
          <w:numId w:val="1"/>
        </w:numPr>
        <w:tabs>
          <w:tab w:val="clear" w:pos="1080"/>
          <w:tab w:val="left" w:pos="720"/>
          <w:tab w:val="left" w:pos="1440"/>
          <w:tab w:val="left" w:pos="2160"/>
        </w:tabs>
        <w:spacing w:after="0" w:line="240" w:lineRule="auto"/>
        <w:ind w:left="720"/>
        <w:jc w:val="both"/>
        <w:rPr>
          <w:rFonts w:ascii="Arial (W1)" w:eastAsia="Times New Roman" w:hAnsi="Arial (W1)" w:cs="Arial"/>
          <w:sz w:val="20"/>
          <w:szCs w:val="20"/>
        </w:rPr>
      </w:pPr>
    </w:p>
    <w:p w:rsidR="00B06E33" w:rsidRPr="00B06E33" w:rsidRDefault="00B06E33" w:rsidP="00B06E33">
      <w:pPr>
        <w:numPr>
          <w:ilvl w:val="0"/>
          <w:numId w:val="1"/>
        </w:numPr>
        <w:tabs>
          <w:tab w:val="clear" w:pos="1080"/>
          <w:tab w:val="left" w:pos="720"/>
          <w:tab w:val="left" w:pos="1440"/>
          <w:tab w:val="left" w:pos="2160"/>
        </w:tabs>
        <w:spacing w:after="0" w:line="240" w:lineRule="auto"/>
        <w:ind w:left="720"/>
        <w:jc w:val="both"/>
        <w:rPr>
          <w:rFonts w:ascii="Arial (W1)" w:eastAsia="Times New Roman" w:hAnsi="Arial (W1)" w:cs="Arial"/>
          <w:sz w:val="20"/>
          <w:szCs w:val="20"/>
        </w:rPr>
      </w:pPr>
      <w:r w:rsidRPr="00B06E33">
        <w:rPr>
          <w:rFonts w:ascii="Arial (W1)" w:eastAsia="Times New Roman" w:hAnsi="Arial (W1)" w:cs="Arial"/>
          <w:sz w:val="20"/>
          <w:szCs w:val="20"/>
        </w:rPr>
        <w:t xml:space="preserve">B.  </w:t>
      </w:r>
      <w:r w:rsidRPr="00B06E33">
        <w:rPr>
          <w:rFonts w:ascii="Arial (W1)" w:eastAsia="Times New Roman" w:hAnsi="Arial (W1)" w:cs="Arial"/>
          <w:sz w:val="20"/>
          <w:szCs w:val="20"/>
        </w:rPr>
        <w:tab/>
        <w:t>Does your company track on a regular basis any of the following:  If yes, explain how your company tracks it (include whether such information is tracked by exchange or some other area).  If no, explain why not.</w:t>
      </w:r>
    </w:p>
    <w:p w:rsidR="00B06E33" w:rsidRPr="00B06E33" w:rsidRDefault="00B06E33" w:rsidP="00B06E33">
      <w:pPr>
        <w:numPr>
          <w:ilvl w:val="2"/>
          <w:numId w:val="1"/>
        </w:numPr>
        <w:tabs>
          <w:tab w:val="left" w:pos="720"/>
        </w:tabs>
        <w:snapToGrid w:val="0"/>
        <w:spacing w:after="0" w:line="240" w:lineRule="auto"/>
        <w:ind w:firstLine="0"/>
        <w:jc w:val="both"/>
        <w:rPr>
          <w:rFonts w:ascii="Arial" w:eastAsia="Times New Roman" w:hAnsi="Arial" w:cs="Arial"/>
          <w:sz w:val="20"/>
          <w:szCs w:val="20"/>
        </w:rPr>
      </w:pPr>
      <w:r w:rsidRPr="00B06E33">
        <w:rPr>
          <w:rFonts w:ascii="Arial" w:eastAsia="Times New Roman" w:hAnsi="Arial" w:cs="Arial"/>
          <w:sz w:val="20"/>
          <w:szCs w:val="20"/>
        </w:rPr>
        <w:t>Timeliness of installing service after a customer orders service.</w:t>
      </w:r>
    </w:p>
    <w:p w:rsidR="00B06E33" w:rsidRPr="00B06E33" w:rsidRDefault="00B06E33" w:rsidP="00B06E33">
      <w:pPr>
        <w:numPr>
          <w:ilvl w:val="2"/>
          <w:numId w:val="1"/>
        </w:numPr>
        <w:tabs>
          <w:tab w:val="left" w:pos="720"/>
        </w:tabs>
        <w:snapToGrid w:val="0"/>
        <w:spacing w:after="0" w:line="240" w:lineRule="auto"/>
        <w:ind w:firstLine="0"/>
        <w:jc w:val="both"/>
        <w:rPr>
          <w:rFonts w:ascii="Arial" w:eastAsia="Times New Roman" w:hAnsi="Arial" w:cs="Arial"/>
          <w:sz w:val="20"/>
          <w:szCs w:val="20"/>
        </w:rPr>
      </w:pPr>
      <w:r w:rsidRPr="00B06E33">
        <w:rPr>
          <w:rFonts w:ascii="Arial" w:eastAsia="Times New Roman" w:hAnsi="Arial" w:cs="Arial"/>
          <w:sz w:val="20"/>
          <w:szCs w:val="20"/>
        </w:rPr>
        <w:t>Timeliness of repairing service after a customer reports trouble.</w:t>
      </w:r>
    </w:p>
    <w:p w:rsidR="00B06E33" w:rsidRPr="00B06E33" w:rsidRDefault="00B06E33" w:rsidP="00B06E33">
      <w:pPr>
        <w:numPr>
          <w:ilvl w:val="2"/>
          <w:numId w:val="1"/>
        </w:numPr>
        <w:tabs>
          <w:tab w:val="left" w:pos="720"/>
        </w:tabs>
        <w:snapToGrid w:val="0"/>
        <w:spacing w:after="0" w:line="240" w:lineRule="auto"/>
        <w:ind w:firstLine="0"/>
        <w:jc w:val="both"/>
        <w:rPr>
          <w:rFonts w:ascii="Arial" w:eastAsia="Times New Roman" w:hAnsi="Arial" w:cs="Arial"/>
          <w:sz w:val="20"/>
          <w:szCs w:val="20"/>
        </w:rPr>
      </w:pPr>
      <w:r w:rsidRPr="00B06E33">
        <w:rPr>
          <w:rFonts w:ascii="Arial" w:eastAsia="Times New Roman" w:hAnsi="Arial" w:cs="Arial"/>
          <w:sz w:val="20"/>
          <w:szCs w:val="20"/>
        </w:rPr>
        <w:t>Amount of service trouble.</w:t>
      </w:r>
    </w:p>
    <w:p w:rsidR="00B06E33" w:rsidRPr="00B06E33" w:rsidRDefault="00B06E33" w:rsidP="00B06E33">
      <w:pPr>
        <w:tabs>
          <w:tab w:val="left" w:pos="720"/>
        </w:tabs>
        <w:snapToGrid w:val="0"/>
        <w:spacing w:after="0" w:line="240" w:lineRule="auto"/>
        <w:ind w:left="2160"/>
        <w:jc w:val="both"/>
        <w:rPr>
          <w:rFonts w:ascii="Arial" w:eastAsia="Times New Roman" w:hAnsi="Arial" w:cs="Arial"/>
          <w:sz w:val="20"/>
          <w:szCs w:val="20"/>
        </w:rPr>
      </w:pPr>
    </w:p>
    <w:p w:rsidR="00B06E33" w:rsidRPr="00B06E33" w:rsidRDefault="00B06E33" w:rsidP="00B06E33">
      <w:pPr>
        <w:numPr>
          <w:ilvl w:val="0"/>
          <w:numId w:val="1"/>
        </w:numPr>
        <w:tabs>
          <w:tab w:val="clear" w:pos="1080"/>
          <w:tab w:val="left" w:pos="720"/>
          <w:tab w:val="left" w:pos="1440"/>
          <w:tab w:val="left" w:pos="2160"/>
        </w:tabs>
        <w:spacing w:after="0" w:line="240" w:lineRule="auto"/>
        <w:ind w:left="720"/>
        <w:jc w:val="both"/>
        <w:rPr>
          <w:rFonts w:ascii="Arial (W1)" w:eastAsia="Times New Roman" w:hAnsi="Arial (W1)" w:cs="Arial"/>
          <w:sz w:val="20"/>
          <w:szCs w:val="20"/>
        </w:rPr>
      </w:pPr>
      <w:r w:rsidRPr="00B06E33">
        <w:rPr>
          <w:rFonts w:ascii="Arial (W1)" w:eastAsia="Times New Roman" w:hAnsi="Arial (W1)" w:cs="Arial"/>
          <w:sz w:val="20"/>
          <w:szCs w:val="20"/>
        </w:rPr>
        <w:t xml:space="preserve">C.  </w:t>
      </w:r>
      <w:r w:rsidRPr="00B06E33">
        <w:rPr>
          <w:rFonts w:ascii="Arial (W1)" w:eastAsia="Times New Roman" w:hAnsi="Arial (W1)" w:cs="Arial"/>
          <w:sz w:val="20"/>
          <w:szCs w:val="20"/>
        </w:rPr>
        <w:tab/>
        <w:t>Please provide your most recent results for any of the information tracked above.</w:t>
      </w:r>
    </w:p>
    <w:p w:rsidR="00B06E33" w:rsidRPr="00B06E33" w:rsidRDefault="00B06E33" w:rsidP="00B06E33">
      <w:pPr>
        <w:numPr>
          <w:ilvl w:val="0"/>
          <w:numId w:val="1"/>
        </w:numPr>
        <w:tabs>
          <w:tab w:val="clear" w:pos="1080"/>
          <w:tab w:val="left" w:pos="720"/>
          <w:tab w:val="left" w:pos="1440"/>
          <w:tab w:val="left" w:pos="2160"/>
        </w:tabs>
        <w:spacing w:after="0" w:line="240" w:lineRule="auto"/>
        <w:ind w:left="720"/>
        <w:jc w:val="both"/>
        <w:rPr>
          <w:rFonts w:ascii="Arial (W1)" w:eastAsia="Times New Roman" w:hAnsi="Arial (W1)" w:cs="Arial"/>
          <w:sz w:val="20"/>
          <w:szCs w:val="20"/>
        </w:rPr>
      </w:pPr>
    </w:p>
    <w:p w:rsidR="00B06E33" w:rsidRPr="00B06E33" w:rsidRDefault="00B06E33" w:rsidP="00B06E33">
      <w:pPr>
        <w:numPr>
          <w:ilvl w:val="0"/>
          <w:numId w:val="1"/>
        </w:numPr>
        <w:tabs>
          <w:tab w:val="clear" w:pos="1080"/>
          <w:tab w:val="left" w:pos="720"/>
          <w:tab w:val="left" w:pos="1440"/>
          <w:tab w:val="left" w:pos="2160"/>
        </w:tabs>
        <w:spacing w:after="0" w:line="240" w:lineRule="auto"/>
        <w:ind w:left="720"/>
        <w:jc w:val="both"/>
        <w:rPr>
          <w:rFonts w:ascii="Arial (W1)" w:eastAsia="Times New Roman" w:hAnsi="Arial (W1)" w:cs="Arial"/>
          <w:sz w:val="20"/>
          <w:szCs w:val="20"/>
        </w:rPr>
      </w:pPr>
      <w:r w:rsidRPr="00B06E33">
        <w:rPr>
          <w:rFonts w:ascii="Arial (W1)" w:eastAsia="Times New Roman" w:hAnsi="Arial (W1)" w:cs="Arial"/>
          <w:sz w:val="20"/>
          <w:szCs w:val="20"/>
        </w:rPr>
        <w:t xml:space="preserve">D. </w:t>
      </w:r>
      <w:r w:rsidRPr="00B06E33">
        <w:rPr>
          <w:rFonts w:ascii="Arial (W1)" w:eastAsia="Times New Roman" w:hAnsi="Arial (W1)" w:cs="Arial"/>
          <w:sz w:val="20"/>
          <w:szCs w:val="20"/>
        </w:rPr>
        <w:tab/>
        <w:t>Explain your company’s preventative maintenance procedures.  Include in your explanation specific methods you utilize to be certain that telephone equipment and plant is kept in good working condition.  State whether your preventative maintenance program is tracked by exchange, area, or state.  Please provide results of this measurement for the past two years.</w:t>
      </w:r>
    </w:p>
    <w:p w:rsidR="00B06E33" w:rsidRPr="00B06E33" w:rsidRDefault="00B06E33" w:rsidP="00B06E33">
      <w:pPr>
        <w:numPr>
          <w:ilvl w:val="0"/>
          <w:numId w:val="1"/>
        </w:numPr>
        <w:tabs>
          <w:tab w:val="clear" w:pos="1080"/>
          <w:tab w:val="left" w:pos="720"/>
          <w:tab w:val="left" w:pos="1440"/>
          <w:tab w:val="left" w:pos="2160"/>
        </w:tabs>
        <w:spacing w:after="0" w:line="240" w:lineRule="auto"/>
        <w:ind w:left="720"/>
        <w:jc w:val="both"/>
        <w:rPr>
          <w:rFonts w:ascii="Arial (W1)" w:eastAsia="Times New Roman" w:hAnsi="Arial (W1)" w:cs="Arial"/>
          <w:sz w:val="20"/>
          <w:szCs w:val="20"/>
        </w:rPr>
      </w:pPr>
    </w:p>
    <w:p w:rsidR="00B06E33" w:rsidRPr="00B06E33" w:rsidRDefault="00B06E33" w:rsidP="00B06E33">
      <w:pPr>
        <w:numPr>
          <w:ilvl w:val="0"/>
          <w:numId w:val="1"/>
        </w:numPr>
        <w:tabs>
          <w:tab w:val="clear" w:pos="1080"/>
          <w:tab w:val="left" w:pos="720"/>
          <w:tab w:val="left" w:pos="1440"/>
          <w:tab w:val="left" w:pos="2160"/>
        </w:tabs>
        <w:spacing w:after="0" w:line="240" w:lineRule="auto"/>
        <w:ind w:left="720"/>
        <w:jc w:val="both"/>
        <w:rPr>
          <w:rFonts w:ascii="Arial (W1)" w:eastAsia="Times New Roman" w:hAnsi="Arial (W1)" w:cs="Arial"/>
          <w:sz w:val="20"/>
          <w:szCs w:val="20"/>
        </w:rPr>
      </w:pPr>
      <w:r w:rsidRPr="00B06E33">
        <w:rPr>
          <w:rFonts w:ascii="Arial (W1)" w:eastAsia="Times New Roman" w:hAnsi="Arial (W1)" w:cs="Arial"/>
          <w:sz w:val="20"/>
          <w:szCs w:val="20"/>
        </w:rPr>
        <w:t xml:space="preserve">E.  </w:t>
      </w:r>
      <w:r w:rsidRPr="00B06E33">
        <w:rPr>
          <w:rFonts w:ascii="Arial (W1)" w:eastAsia="Times New Roman" w:hAnsi="Arial (W1)" w:cs="Arial"/>
          <w:sz w:val="20"/>
          <w:szCs w:val="20"/>
        </w:rPr>
        <w:tab/>
        <w:t>What percentage of your company’s annual budget is spent on maintaining existing telephone plant?</w:t>
      </w:r>
    </w:p>
    <w:p w:rsidR="00B06E33" w:rsidRPr="00B06E33" w:rsidRDefault="00B06E33" w:rsidP="00B06E33">
      <w:pPr>
        <w:numPr>
          <w:ilvl w:val="0"/>
          <w:numId w:val="1"/>
        </w:numPr>
        <w:tabs>
          <w:tab w:val="clear" w:pos="1080"/>
          <w:tab w:val="left" w:pos="720"/>
          <w:tab w:val="left" w:pos="1440"/>
          <w:tab w:val="left" w:pos="2160"/>
        </w:tabs>
        <w:spacing w:after="0" w:line="240" w:lineRule="auto"/>
        <w:ind w:left="720"/>
        <w:jc w:val="both"/>
        <w:rPr>
          <w:rFonts w:ascii="Arial (W1)" w:eastAsia="Times New Roman" w:hAnsi="Arial (W1)" w:cs="Arial"/>
          <w:sz w:val="20"/>
          <w:szCs w:val="20"/>
        </w:rPr>
      </w:pPr>
    </w:p>
    <w:p w:rsidR="00B06E33" w:rsidRPr="00B06E33" w:rsidRDefault="00B06E33" w:rsidP="00B06E33">
      <w:pPr>
        <w:numPr>
          <w:ilvl w:val="0"/>
          <w:numId w:val="2"/>
        </w:numPr>
        <w:tabs>
          <w:tab w:val="left" w:pos="720"/>
          <w:tab w:val="left" w:pos="2160"/>
        </w:tabs>
        <w:spacing w:after="0" w:line="240" w:lineRule="auto"/>
        <w:ind w:left="720" w:firstLine="720"/>
        <w:jc w:val="both"/>
        <w:rPr>
          <w:rFonts w:ascii="Arial (W1)" w:eastAsia="Times New Roman" w:hAnsi="Arial (W1)" w:cs="Arial"/>
          <w:sz w:val="20"/>
          <w:szCs w:val="20"/>
        </w:rPr>
      </w:pPr>
      <w:r w:rsidRPr="00B06E33">
        <w:rPr>
          <w:rFonts w:ascii="Arial (W1)" w:eastAsia="Times New Roman" w:hAnsi="Arial (W1)" w:cs="Arial"/>
          <w:sz w:val="20"/>
          <w:szCs w:val="20"/>
        </w:rPr>
        <w:t>What percentage of your company’s annual budget is spent on training its technical staff?</w:t>
      </w:r>
    </w:p>
    <w:p w:rsidR="00B06E33" w:rsidRPr="00B06E33" w:rsidRDefault="00B06E33" w:rsidP="00B06E33">
      <w:pPr>
        <w:numPr>
          <w:ilvl w:val="0"/>
          <w:numId w:val="1"/>
        </w:numPr>
        <w:tabs>
          <w:tab w:val="clear" w:pos="1080"/>
          <w:tab w:val="left" w:pos="720"/>
          <w:tab w:val="left" w:pos="1260"/>
          <w:tab w:val="left" w:pos="2160"/>
        </w:tabs>
        <w:spacing w:after="0" w:line="480" w:lineRule="auto"/>
        <w:ind w:left="720" w:firstLine="0"/>
        <w:jc w:val="both"/>
        <w:rPr>
          <w:rFonts w:ascii="Arial (W1)" w:eastAsia="Times New Roman" w:hAnsi="Arial (W1)" w:cs="Arial"/>
          <w:sz w:val="20"/>
          <w:szCs w:val="20"/>
        </w:rPr>
      </w:pPr>
      <w:r w:rsidRPr="00B06E33">
        <w:rPr>
          <w:rFonts w:ascii="Arial (W1)" w:eastAsia="Times New Roman" w:hAnsi="Arial (W1)" w:cs="Arial"/>
          <w:sz w:val="20"/>
          <w:szCs w:val="20"/>
        </w:rPr>
        <w:t xml:space="preserve"> </w:t>
      </w:r>
    </w:p>
    <w:p w:rsidR="00085627" w:rsidRPr="00B06E33" w:rsidRDefault="00085627">
      <w:pPr>
        <w:rPr>
          <w:sz w:val="20"/>
          <w:szCs w:val="20"/>
        </w:rPr>
      </w:pPr>
    </w:p>
    <w:sectPr w:rsidR="00085627" w:rsidRPr="00B06E33" w:rsidSect="00B06E33">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E7A1E"/>
    <w:multiLevelType w:val="hybridMultilevel"/>
    <w:tmpl w:val="03C61574"/>
    <w:lvl w:ilvl="0" w:tplc="E3DAB8D2">
      <w:start w:val="6"/>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05905D0"/>
    <w:multiLevelType w:val="hybridMultilevel"/>
    <w:tmpl w:val="75B62122"/>
    <w:lvl w:ilvl="0" w:tplc="C2E2F1B2">
      <w:start w:val="1"/>
      <w:numFmt w:val="decimal"/>
      <w:pStyle w:val="OrderedParagraphs"/>
      <w:lvlText w:val="%1."/>
      <w:lvlJc w:val="left"/>
      <w:pPr>
        <w:tabs>
          <w:tab w:val="num" w:pos="1080"/>
        </w:tabs>
        <w:ind w:left="0" w:firstLine="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proofState w:spelling="clean" w:grammar="clean"/>
  <w:defaultTabStop w:val="720"/>
  <w:drawingGridHorizontalSpacing w:val="110"/>
  <w:displayHorizontalDrawingGridEvery w:val="2"/>
  <w:characterSpacingControl w:val="doNotCompress"/>
  <w:compat/>
  <w:rsids>
    <w:rsidRoot w:val="00B06E33"/>
    <w:rsid w:val="00085627"/>
    <w:rsid w:val="0051072F"/>
    <w:rsid w:val="005B6263"/>
    <w:rsid w:val="0084695A"/>
    <w:rsid w:val="008B23DD"/>
    <w:rsid w:val="009E5BFA"/>
    <w:rsid w:val="00B06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6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B06E33"/>
    <w:pPr>
      <w:snapToGrid w:val="0"/>
      <w:spacing w:after="0" w:line="480" w:lineRule="auto"/>
      <w:ind w:left="-720"/>
      <w:jc w:val="both"/>
    </w:pPr>
    <w:rPr>
      <w:rFonts w:ascii="Arial" w:eastAsia="Times New Roman" w:hAnsi="Arial" w:cs="Arial"/>
      <w:sz w:val="24"/>
      <w:szCs w:val="20"/>
    </w:rPr>
  </w:style>
  <w:style w:type="character" w:customStyle="1" w:styleId="BodyTextIndentChar">
    <w:name w:val="Body Text Indent Char"/>
    <w:basedOn w:val="DefaultParagraphFont"/>
    <w:link w:val="BodyTextIndent"/>
    <w:uiPriority w:val="99"/>
    <w:semiHidden/>
    <w:rsid w:val="00B06E33"/>
    <w:rPr>
      <w:rFonts w:ascii="Arial" w:eastAsia="Times New Roman" w:hAnsi="Arial" w:cs="Arial"/>
      <w:sz w:val="24"/>
      <w:szCs w:val="20"/>
    </w:rPr>
  </w:style>
  <w:style w:type="paragraph" w:customStyle="1" w:styleId="OrderedParagraphs">
    <w:name w:val="Ordered Paragraphs"/>
    <w:rsid w:val="00B06E33"/>
    <w:pPr>
      <w:numPr>
        <w:numId w:val="1"/>
      </w:numPr>
      <w:tabs>
        <w:tab w:val="clear" w:pos="1080"/>
        <w:tab w:val="left" w:pos="720"/>
        <w:tab w:val="left" w:pos="1440"/>
        <w:tab w:val="left" w:pos="2160"/>
      </w:tabs>
      <w:spacing w:after="0" w:line="480" w:lineRule="auto"/>
      <w:jc w:val="both"/>
    </w:pPr>
    <w:rPr>
      <w:rFonts w:ascii="Arial (W1)" w:eastAsia="Times New Roman" w:hAnsi="Arial (W1)" w:cs="Arial"/>
      <w:sz w:val="24"/>
      <w:szCs w:val="20"/>
    </w:rPr>
  </w:style>
  <w:style w:type="paragraph" w:styleId="ListParagraph">
    <w:name w:val="List Paragraph"/>
    <w:basedOn w:val="Normal"/>
    <w:uiPriority w:val="34"/>
    <w:qFormat/>
    <w:rsid w:val="00B06E33"/>
    <w:pPr>
      <w:ind w:left="720"/>
      <w:contextualSpacing/>
    </w:pPr>
  </w:style>
</w:styles>
</file>

<file path=word/webSettings.xml><?xml version="1.0" encoding="utf-8"?>
<w:webSettings xmlns:r="http://schemas.openxmlformats.org/officeDocument/2006/relationships" xmlns:w="http://schemas.openxmlformats.org/wordprocessingml/2006/main">
  <w:divs>
    <w:div w:id="193431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314</Words>
  <Characters>1794</Characters>
  <Application>Microsoft Office Word</Application>
  <DocSecurity>0</DocSecurity>
  <Lines>14</Lines>
  <Paragraphs>4</Paragraphs>
  <ScaleCrop>false</ScaleCrop>
  <Company>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Briggs</dc:creator>
  <cp:keywords/>
  <dc:description/>
  <cp:lastModifiedBy>Angela Briggs</cp:lastModifiedBy>
  <cp:revision>1</cp:revision>
  <dcterms:created xsi:type="dcterms:W3CDTF">2010-09-21T20:20:00Z</dcterms:created>
  <dcterms:modified xsi:type="dcterms:W3CDTF">2010-09-21T20:30:00Z</dcterms:modified>
</cp:coreProperties>
</file>