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500" w:rsidRDefault="00046500" w:rsidP="00046500">
      <w:pPr>
        <w:pStyle w:val="Default"/>
        <w:spacing w:after="202"/>
        <w:rPr>
          <w:sz w:val="23"/>
          <w:szCs w:val="23"/>
        </w:rPr>
      </w:pPr>
      <w:r>
        <w:rPr>
          <w:sz w:val="23"/>
          <w:szCs w:val="23"/>
        </w:rPr>
        <w:t xml:space="preserve">1) For purposes of payment of income tax, </w:t>
      </w:r>
      <w:r>
        <w:rPr>
          <w:sz w:val="23"/>
          <w:szCs w:val="23"/>
        </w:rPr>
        <w:t>our</w:t>
      </w:r>
      <w:r>
        <w:rPr>
          <w:sz w:val="23"/>
          <w:szCs w:val="23"/>
        </w:rPr>
        <w:t xml:space="preserve"> company</w:t>
      </w:r>
      <w:r>
        <w:rPr>
          <w:sz w:val="23"/>
          <w:szCs w:val="23"/>
        </w:rPr>
        <w:t xml:space="preserve"> is</w:t>
      </w:r>
      <w:r>
        <w:rPr>
          <w:sz w:val="23"/>
          <w:szCs w:val="23"/>
        </w:rPr>
        <w:t xml:space="preserve">: </w:t>
      </w:r>
    </w:p>
    <w:p w:rsidR="00046500" w:rsidRDefault="00046500" w:rsidP="00046500">
      <w:pPr>
        <w:pStyle w:val="Default"/>
        <w:spacing w:after="202"/>
        <w:rPr>
          <w:sz w:val="23"/>
          <w:szCs w:val="23"/>
        </w:rPr>
      </w:pPr>
      <w:r>
        <w:rPr>
          <w:sz w:val="23"/>
          <w:szCs w:val="23"/>
        </w:rPr>
        <w:t xml:space="preserve"> </w:t>
      </w:r>
      <w:r>
        <w:rPr>
          <w:sz w:val="23"/>
          <w:szCs w:val="23"/>
        </w:rPr>
        <w:t xml:space="preserve">(b) A Subchapter S Corporation; </w:t>
      </w:r>
    </w:p>
    <w:p w:rsidR="00046500" w:rsidRDefault="00046500" w:rsidP="00046500">
      <w:pPr>
        <w:pStyle w:val="Default"/>
        <w:rPr>
          <w:sz w:val="23"/>
          <w:szCs w:val="23"/>
        </w:rPr>
      </w:pPr>
    </w:p>
    <w:p w:rsidR="00046500" w:rsidRDefault="00046500" w:rsidP="00046500">
      <w:pPr>
        <w:pStyle w:val="Default"/>
        <w:rPr>
          <w:sz w:val="23"/>
          <w:szCs w:val="23"/>
        </w:rPr>
      </w:pPr>
    </w:p>
    <w:p w:rsidR="00046500" w:rsidRDefault="00046500" w:rsidP="00046500">
      <w:pPr>
        <w:pStyle w:val="Default"/>
        <w:rPr>
          <w:sz w:val="23"/>
          <w:szCs w:val="23"/>
        </w:rPr>
      </w:pPr>
      <w:r>
        <w:rPr>
          <w:sz w:val="23"/>
          <w:szCs w:val="23"/>
        </w:rPr>
        <w:t>2) If you know, does your company currently collect income tax expense in customer rates?</w:t>
      </w:r>
      <w:r>
        <w:rPr>
          <w:sz w:val="23"/>
          <w:szCs w:val="23"/>
        </w:rPr>
        <w:t xml:space="preserve"> </w:t>
      </w:r>
    </w:p>
    <w:p w:rsidR="00046500" w:rsidRDefault="00046500" w:rsidP="00046500">
      <w:pPr>
        <w:pStyle w:val="Default"/>
        <w:rPr>
          <w:sz w:val="23"/>
          <w:szCs w:val="23"/>
        </w:rPr>
      </w:pPr>
    </w:p>
    <w:p w:rsidR="00046500" w:rsidRDefault="00046500" w:rsidP="00046500">
      <w:pPr>
        <w:pStyle w:val="Default"/>
        <w:rPr>
          <w:sz w:val="23"/>
          <w:szCs w:val="23"/>
        </w:rPr>
      </w:pPr>
      <w:r>
        <w:rPr>
          <w:sz w:val="23"/>
          <w:szCs w:val="23"/>
        </w:rPr>
        <w:t>No, we do not.</w:t>
      </w:r>
    </w:p>
    <w:p w:rsidR="00046500" w:rsidRDefault="00046500" w:rsidP="00046500">
      <w:pPr>
        <w:pStyle w:val="Default"/>
        <w:rPr>
          <w:sz w:val="23"/>
          <w:szCs w:val="23"/>
        </w:rPr>
      </w:pPr>
    </w:p>
    <w:p w:rsidR="00046500" w:rsidRDefault="00046500" w:rsidP="00046500">
      <w:pPr>
        <w:pStyle w:val="Default"/>
        <w:spacing w:after="202"/>
        <w:rPr>
          <w:sz w:val="23"/>
          <w:szCs w:val="23"/>
        </w:rPr>
      </w:pPr>
    </w:p>
    <w:p w:rsidR="00046500" w:rsidRDefault="00046500" w:rsidP="00046500">
      <w:pPr>
        <w:pStyle w:val="Default"/>
        <w:spacing w:after="202"/>
        <w:rPr>
          <w:sz w:val="23"/>
          <w:szCs w:val="23"/>
        </w:rPr>
      </w:pPr>
      <w:r>
        <w:rPr>
          <w:sz w:val="23"/>
          <w:szCs w:val="23"/>
        </w:rPr>
        <w:t>3) Have you or your financial advisors or consultants performed any analysis of the likely impact of the Tax Cuts and Jobs Act of 2017 on your cost of service and custome</w:t>
      </w:r>
      <w:r>
        <w:rPr>
          <w:sz w:val="23"/>
          <w:szCs w:val="23"/>
        </w:rPr>
        <w:t>r rates?</w:t>
      </w:r>
    </w:p>
    <w:p w:rsidR="00046500" w:rsidRDefault="00046500" w:rsidP="00046500">
      <w:pPr>
        <w:pStyle w:val="Default"/>
        <w:spacing w:after="202"/>
        <w:rPr>
          <w:sz w:val="23"/>
          <w:szCs w:val="23"/>
        </w:rPr>
      </w:pPr>
      <w:r>
        <w:rPr>
          <w:sz w:val="23"/>
          <w:szCs w:val="23"/>
        </w:rPr>
        <w:t>No, we have not.</w:t>
      </w:r>
    </w:p>
    <w:p w:rsidR="00046500" w:rsidRDefault="00046500" w:rsidP="00046500">
      <w:pPr>
        <w:pStyle w:val="Default"/>
        <w:spacing w:after="202"/>
        <w:rPr>
          <w:sz w:val="23"/>
          <w:szCs w:val="23"/>
        </w:rPr>
      </w:pPr>
    </w:p>
    <w:p w:rsidR="00046500" w:rsidRDefault="00046500" w:rsidP="00046500">
      <w:pPr>
        <w:pStyle w:val="Default"/>
        <w:rPr>
          <w:sz w:val="23"/>
          <w:szCs w:val="23"/>
        </w:rPr>
      </w:pPr>
      <w:r>
        <w:rPr>
          <w:sz w:val="23"/>
          <w:szCs w:val="23"/>
        </w:rPr>
        <w:t xml:space="preserve">4) Generally speaking, when do you expect your company to seek a change in customer rates from the Commission? </w:t>
      </w:r>
    </w:p>
    <w:p w:rsidR="00046500" w:rsidRDefault="00046500" w:rsidP="00046500">
      <w:pPr>
        <w:pStyle w:val="Default"/>
        <w:rPr>
          <w:sz w:val="23"/>
          <w:szCs w:val="23"/>
        </w:rPr>
      </w:pPr>
    </w:p>
    <w:p w:rsidR="000D0E07" w:rsidRDefault="00046500" w:rsidP="00046500">
      <w:pPr>
        <w:pStyle w:val="Default"/>
      </w:pPr>
      <w:r>
        <w:rPr>
          <w:sz w:val="23"/>
          <w:szCs w:val="23"/>
        </w:rPr>
        <w:t>At this time, we do not know when we will seek a change.</w:t>
      </w:r>
      <w:bookmarkStart w:id="0" w:name="_GoBack"/>
      <w:bookmarkEnd w:id="0"/>
    </w:p>
    <w:sectPr w:rsidR="000D0E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500"/>
    <w:rsid w:val="00046500"/>
    <w:rsid w:val="000D0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46500"/>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4650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85</Words>
  <Characters>486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Tobben</dc:creator>
  <cp:lastModifiedBy>Tobben</cp:lastModifiedBy>
  <cp:revision>1</cp:revision>
  <dcterms:created xsi:type="dcterms:W3CDTF">2018-03-21T17:01:00Z</dcterms:created>
  <dcterms:modified xsi:type="dcterms:W3CDTF">2018-03-21T17:04:00Z</dcterms:modified>
</cp:coreProperties>
</file>