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2D" w:rsidRPr="00A23B7B" w:rsidRDefault="007D732D" w:rsidP="007D732D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BEFORE THE PUBLIC SERVICE COMMISSION</w:t>
      </w:r>
    </w:p>
    <w:p w:rsidR="007D732D" w:rsidRPr="00A23B7B" w:rsidRDefault="007D732D" w:rsidP="007D732D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OF THE STATE OF MISSOURI</w:t>
      </w:r>
    </w:p>
    <w:p w:rsidR="007D732D" w:rsidRPr="00A23B7B" w:rsidRDefault="007D732D" w:rsidP="007D732D">
      <w:pPr>
        <w:spacing w:line="240" w:lineRule="auto"/>
        <w:ind w:left="0" w:firstLine="0"/>
        <w:jc w:val="left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 xml:space="preserve"> </w:t>
      </w:r>
    </w:p>
    <w:p w:rsidR="007D732D" w:rsidRPr="00A23B7B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A23B7B">
        <w:rPr>
          <w:rFonts w:eastAsiaTheme="minorHAnsi"/>
          <w:color w:val="auto"/>
          <w:szCs w:val="24"/>
        </w:rPr>
        <w:t xml:space="preserve">In the Matter of Kansas City Power &amp; Light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 xml:space="preserve">) </w:t>
      </w:r>
    </w:p>
    <w:p w:rsidR="007D732D" w:rsidRPr="00A23B7B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proofErr w:type="gramStart"/>
      <w:r w:rsidRPr="00A23B7B">
        <w:rPr>
          <w:rFonts w:eastAsiaTheme="minorHAnsi"/>
          <w:color w:val="auto"/>
          <w:szCs w:val="24"/>
        </w:rPr>
        <w:t xml:space="preserve">Company’s Submission of its 2013 Renewable </w:t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 xml:space="preserve">) </w:t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>File No.</w:t>
      </w:r>
      <w:proofErr w:type="gramEnd"/>
      <w:r w:rsidRPr="00A23B7B">
        <w:rPr>
          <w:rFonts w:eastAsiaTheme="minorHAnsi"/>
          <w:color w:val="auto"/>
          <w:szCs w:val="24"/>
        </w:rPr>
        <w:t xml:space="preserve"> EO-2014-0289 </w:t>
      </w:r>
    </w:p>
    <w:p w:rsidR="00B16B2A" w:rsidRDefault="007D732D" w:rsidP="007D732D">
      <w:pPr>
        <w:rPr>
          <w:rFonts w:eastAsiaTheme="minorHAnsi"/>
          <w:color w:val="auto"/>
          <w:szCs w:val="24"/>
        </w:rPr>
      </w:pPr>
      <w:r w:rsidRPr="00A23B7B">
        <w:rPr>
          <w:rFonts w:eastAsiaTheme="minorHAnsi"/>
          <w:color w:val="auto"/>
          <w:szCs w:val="24"/>
        </w:rPr>
        <w:t xml:space="preserve">Energy Standard Compliance Report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A23B7B">
        <w:rPr>
          <w:rFonts w:eastAsiaTheme="minorHAnsi"/>
          <w:color w:val="auto"/>
          <w:szCs w:val="24"/>
        </w:rPr>
        <w:t xml:space="preserve">) </w:t>
      </w:r>
      <w:r w:rsidRPr="00A23B7B">
        <w:rPr>
          <w:rFonts w:eastAsiaTheme="minorHAnsi"/>
          <w:color w:val="auto"/>
          <w:szCs w:val="24"/>
        </w:rPr>
        <w:cr/>
      </w:r>
    </w:p>
    <w:p w:rsidR="007D732D" w:rsidRPr="00C05A9C" w:rsidRDefault="007D732D" w:rsidP="007D732D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7D732D" w:rsidRPr="00C05A9C" w:rsidRDefault="007D732D" w:rsidP="007D732D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7D732D" w:rsidRPr="00C05A9C" w:rsidRDefault="007D732D" w:rsidP="007D732D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7D732D" w:rsidRPr="005F68E8" w:rsidRDefault="007D732D" w:rsidP="007D732D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7D732D" w:rsidRPr="00C05A9C" w:rsidRDefault="007D732D" w:rsidP="007D732D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7D732D" w:rsidRPr="00C05A9C" w:rsidRDefault="007D732D" w:rsidP="007D732D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7D732D" w:rsidRPr="00C05A9C" w:rsidRDefault="007D732D" w:rsidP="007D732D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7D732D" w:rsidRPr="00C05A9C" w:rsidRDefault="007D732D" w:rsidP="007D732D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7D732D" w:rsidRPr="00C05A9C" w:rsidRDefault="007D732D" w:rsidP="007D732D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7D732D" w:rsidRPr="00C05A9C" w:rsidRDefault="007D732D" w:rsidP="007D732D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7D732D" w:rsidRPr="00C05A9C" w:rsidRDefault="007D732D" w:rsidP="007D732D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7D732D" w:rsidRPr="00C05A9C" w:rsidRDefault="007D732D" w:rsidP="007D732D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7D732D" w:rsidRPr="00C05A9C" w:rsidRDefault="007D732D" w:rsidP="007D732D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7D732D" w:rsidRPr="00C05A9C" w:rsidRDefault="007D732D" w:rsidP="007D732D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DC34D4" w:rsidRPr="00C05A9C" w:rsidRDefault="007D732D" w:rsidP="00DC34D4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DC34D4">
        <w:rPr>
          <w:color w:val="auto"/>
        </w:rPr>
        <w:t>22</w:t>
      </w:r>
      <w:r w:rsidR="00DC34D4" w:rsidRPr="00A552D2">
        <w:rPr>
          <w:color w:val="auto"/>
          <w:vertAlign w:val="superscript"/>
        </w:rPr>
        <w:t>nd</w:t>
      </w:r>
      <w:r w:rsidR="00DC34D4" w:rsidRPr="00C05A9C">
        <w:rPr>
          <w:color w:val="auto"/>
        </w:rPr>
        <w:t xml:space="preserve"> day of </w:t>
      </w:r>
      <w:r w:rsidR="00DC34D4">
        <w:rPr>
          <w:color w:val="auto"/>
        </w:rPr>
        <w:t>April</w:t>
      </w:r>
      <w:r w:rsidR="00DC34D4" w:rsidRPr="00C05A9C">
        <w:rPr>
          <w:color w:val="auto"/>
        </w:rPr>
        <w:t>, 201</w:t>
      </w:r>
      <w:r w:rsidR="00DC34D4">
        <w:rPr>
          <w:color w:val="auto"/>
        </w:rPr>
        <w:t>4</w:t>
      </w:r>
      <w:r w:rsidR="00DC34D4" w:rsidRPr="00C05A9C">
        <w:rPr>
          <w:color w:val="auto"/>
        </w:rPr>
        <w:t>.</w:t>
      </w:r>
    </w:p>
    <w:p w:rsidR="007D732D" w:rsidRPr="00C05A9C" w:rsidRDefault="007D732D" w:rsidP="00DC34D4">
      <w:pPr>
        <w:spacing w:line="480" w:lineRule="auto"/>
        <w:ind w:left="0" w:firstLine="720"/>
        <w:jc w:val="left"/>
        <w:rPr>
          <w:color w:val="auto"/>
        </w:rPr>
      </w:pPr>
      <w:bookmarkStart w:id="0" w:name="_GoBack"/>
      <w:bookmarkEnd w:id="0"/>
    </w:p>
    <w:p w:rsidR="007D732D" w:rsidRPr="00C05A9C" w:rsidRDefault="007D732D" w:rsidP="007D732D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7D732D" w:rsidRPr="00C05A9C" w:rsidRDefault="007D732D" w:rsidP="007D732D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7D732D" w:rsidRDefault="007D732D" w:rsidP="007D732D"/>
    <w:p w:rsidR="007D732D" w:rsidRDefault="007D732D" w:rsidP="007D732D"/>
    <w:p w:rsidR="007D732D" w:rsidRDefault="007D732D" w:rsidP="007D732D"/>
    <w:p w:rsidR="007D732D" w:rsidRDefault="007D732D" w:rsidP="007D732D"/>
    <w:sectPr w:rsidR="007D7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2D"/>
    <w:rsid w:val="007D732D"/>
    <w:rsid w:val="00B16B2A"/>
    <w:rsid w:val="00DC34D4"/>
    <w:rsid w:val="00E7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2D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2D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2014-04-22T22:14:00Z</dcterms:created>
  <dcterms:modified xsi:type="dcterms:W3CDTF">2014-04-22T22:14:00Z</dcterms:modified>
</cp:coreProperties>
</file>