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D7" w:rsidRPr="00650360" w:rsidRDefault="00512BD7" w:rsidP="00196C45">
      <w:pPr>
        <w:widowControl/>
        <w:tabs>
          <w:tab w:val="right" w:pos="9180"/>
        </w:tabs>
        <w:ind w:right="90"/>
        <w:jc w:val="both"/>
        <w:rPr>
          <w:rFonts w:cs="Arial"/>
          <w:sz w:val="20"/>
        </w:rPr>
      </w:pPr>
      <w:r w:rsidRPr="00650360">
        <w:rPr>
          <w:rFonts w:cs="Arial"/>
          <w:b/>
          <w:sz w:val="20"/>
        </w:rPr>
        <w:t>SPECTRA COMMUNICATIONS GROUP, LLC</w:t>
      </w:r>
      <w:r w:rsidRPr="00650360">
        <w:rPr>
          <w:rFonts w:cs="Arial"/>
          <w:b/>
          <w:sz w:val="20"/>
        </w:rPr>
        <w:tab/>
        <w:t>P.S.C. MO. No. 2</w:t>
      </w:r>
    </w:p>
    <w:p w:rsidR="00512BD7" w:rsidRPr="00650360" w:rsidRDefault="00512BD7"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r>
      <w:r w:rsidR="00FA4946" w:rsidRPr="00650360">
        <w:rPr>
          <w:rFonts w:cs="Arial"/>
          <w:sz w:val="20"/>
        </w:rPr>
        <w:t>2nd</w:t>
      </w:r>
      <w:r w:rsidR="00196C45" w:rsidRPr="00650360">
        <w:rPr>
          <w:rFonts w:cs="Arial"/>
          <w:sz w:val="20"/>
        </w:rPr>
        <w:t xml:space="preserve"> Revised Sheet 17</w:t>
      </w:r>
    </w:p>
    <w:p w:rsidR="00512BD7" w:rsidRPr="00650360" w:rsidRDefault="00512BD7" w:rsidP="00196C45">
      <w:pPr>
        <w:widowControl/>
        <w:tabs>
          <w:tab w:val="right" w:pos="9180"/>
        </w:tabs>
        <w:ind w:right="90"/>
        <w:jc w:val="both"/>
        <w:rPr>
          <w:rFonts w:cs="Arial"/>
          <w:sz w:val="20"/>
        </w:rPr>
      </w:pPr>
      <w:r w:rsidRPr="00650360">
        <w:rPr>
          <w:rFonts w:cs="Arial"/>
          <w:sz w:val="20"/>
        </w:rPr>
        <w:tab/>
        <w:t xml:space="preserve">Cancels </w:t>
      </w:r>
      <w:r w:rsidR="00FA4946" w:rsidRPr="00650360">
        <w:rPr>
          <w:rFonts w:cs="Arial"/>
          <w:sz w:val="20"/>
        </w:rPr>
        <w:t>1st Revised</w:t>
      </w:r>
      <w:r w:rsidRPr="00650360">
        <w:rPr>
          <w:rFonts w:cs="Arial"/>
          <w:sz w:val="20"/>
        </w:rPr>
        <w:t xml:space="preserve"> Sheet 17</w:t>
      </w:r>
    </w:p>
    <w:p w:rsidR="00512BD7" w:rsidRPr="00FC2741" w:rsidRDefault="00512BD7" w:rsidP="00512BD7">
      <w:pPr>
        <w:pStyle w:val="Header"/>
        <w:tabs>
          <w:tab w:val="clear" w:pos="4320"/>
          <w:tab w:val="clear" w:pos="8640"/>
          <w:tab w:val="right" w:pos="9270"/>
        </w:tabs>
        <w:ind w:right="900"/>
        <w:rPr>
          <w:rFonts w:ascii="Arial" w:hAnsi="Arial" w:cs="Arial"/>
          <w:sz w:val="20"/>
        </w:rPr>
      </w:pPr>
    </w:p>
    <w:tbl>
      <w:tblPr>
        <w:tblW w:w="10512" w:type="dxa"/>
        <w:tblLayout w:type="fixed"/>
        <w:tblLook w:val="01E0"/>
      </w:tblPr>
      <w:tblGrid>
        <w:gridCol w:w="9360"/>
        <w:gridCol w:w="1152"/>
      </w:tblGrid>
      <w:tr w:rsidR="00512BD7" w:rsidRPr="00650360" w:rsidTr="002F348B">
        <w:trPr>
          <w:trHeight w:val="11952"/>
        </w:trPr>
        <w:tc>
          <w:tcPr>
            <w:tcW w:w="9360" w:type="dxa"/>
            <w:tcBorders>
              <w:bottom w:val="single" w:sz="4" w:space="0" w:color="auto"/>
            </w:tcBorders>
          </w:tcPr>
          <w:p w:rsidR="00512BD7" w:rsidRPr="00650360" w:rsidRDefault="00512BD7" w:rsidP="00FA4946">
            <w:pPr>
              <w:pStyle w:val="Header"/>
              <w:tabs>
                <w:tab w:val="clear" w:pos="4320"/>
                <w:tab w:val="clear" w:pos="8640"/>
              </w:tabs>
              <w:jc w:val="center"/>
              <w:rPr>
                <w:rFonts w:ascii="Arial" w:hAnsi="Arial" w:cs="Arial"/>
                <w:sz w:val="20"/>
              </w:rPr>
            </w:pPr>
            <w:r w:rsidRPr="00650360">
              <w:rPr>
                <w:rFonts w:ascii="Arial" w:hAnsi="Arial" w:cs="Arial"/>
                <w:b/>
                <w:sz w:val="20"/>
              </w:rPr>
              <w:t>FACILITIES FOR INTRASTATE ACCESS</w:t>
            </w:r>
          </w:p>
          <w:p w:rsidR="00512BD7" w:rsidRPr="00650360" w:rsidRDefault="00512BD7" w:rsidP="00FA4946">
            <w:pPr>
              <w:pStyle w:val="Header"/>
              <w:tabs>
                <w:tab w:val="clear" w:pos="4320"/>
                <w:tab w:val="clear" w:pos="8640"/>
              </w:tabs>
              <w:rPr>
                <w:rFonts w:ascii="Arial" w:hAnsi="Arial" w:cs="Arial"/>
                <w:sz w:val="18"/>
                <w:szCs w:val="18"/>
              </w:rPr>
            </w:pPr>
          </w:p>
          <w:p w:rsidR="00512BD7" w:rsidRPr="00650360" w:rsidRDefault="00512BD7" w:rsidP="00FA4946">
            <w:pPr>
              <w:ind w:left="720" w:hanging="720"/>
              <w:rPr>
                <w:rFonts w:cs="Arial"/>
                <w:sz w:val="18"/>
                <w:szCs w:val="18"/>
              </w:rPr>
            </w:pPr>
            <w:r w:rsidRPr="00650360">
              <w:rPr>
                <w:rFonts w:cs="Arial"/>
                <w:sz w:val="18"/>
                <w:szCs w:val="18"/>
              </w:rPr>
              <w:t>2.</w:t>
            </w:r>
            <w:r w:rsidRPr="00650360">
              <w:rPr>
                <w:rFonts w:cs="Arial"/>
                <w:sz w:val="18"/>
                <w:szCs w:val="18"/>
              </w:rPr>
              <w:tab/>
            </w:r>
            <w:r w:rsidRPr="00650360">
              <w:rPr>
                <w:rFonts w:cs="Arial"/>
                <w:sz w:val="18"/>
                <w:szCs w:val="18"/>
                <w:u w:val="single"/>
              </w:rPr>
              <w:t>GENERAL REGULATIONS</w:t>
            </w:r>
            <w:r w:rsidRPr="00650360">
              <w:rPr>
                <w:rFonts w:cs="Arial"/>
                <w:sz w:val="18"/>
                <w:szCs w:val="18"/>
              </w:rPr>
              <w:t xml:space="preserve"> (Cont'd)</w:t>
            </w:r>
          </w:p>
          <w:p w:rsidR="00512BD7" w:rsidRPr="00650360" w:rsidRDefault="00512BD7" w:rsidP="00196C45">
            <w:pPr>
              <w:rPr>
                <w:rFonts w:cs="Arial"/>
                <w:sz w:val="18"/>
                <w:szCs w:val="18"/>
                <w:u w:val="single"/>
              </w:rPr>
            </w:pPr>
          </w:p>
          <w:p w:rsidR="00512BD7" w:rsidRPr="00650360" w:rsidRDefault="00512BD7" w:rsidP="00FA4946">
            <w:pPr>
              <w:ind w:left="1080" w:hanging="720"/>
              <w:rPr>
                <w:rFonts w:cs="Arial"/>
                <w:sz w:val="18"/>
                <w:szCs w:val="18"/>
              </w:rPr>
            </w:pPr>
            <w:r w:rsidRPr="00650360">
              <w:rPr>
                <w:rFonts w:cs="Arial"/>
                <w:sz w:val="18"/>
                <w:szCs w:val="18"/>
              </w:rPr>
              <w:t>2.4</w:t>
            </w:r>
            <w:r w:rsidRPr="00650360">
              <w:rPr>
                <w:rFonts w:cs="Arial"/>
                <w:sz w:val="18"/>
                <w:szCs w:val="18"/>
              </w:rPr>
              <w:tab/>
            </w:r>
            <w:r w:rsidRPr="00650360">
              <w:rPr>
                <w:rFonts w:cs="Arial"/>
                <w:sz w:val="18"/>
                <w:szCs w:val="18"/>
                <w:u w:val="single"/>
              </w:rPr>
              <w:t>Payment Arrangements and Credit Allowances</w:t>
            </w:r>
            <w:r w:rsidRPr="00650360">
              <w:rPr>
                <w:rFonts w:cs="Arial"/>
                <w:sz w:val="18"/>
                <w:szCs w:val="18"/>
              </w:rPr>
              <w:t xml:space="preserve"> (Cont'd)</w:t>
            </w:r>
          </w:p>
          <w:p w:rsidR="00512BD7" w:rsidRPr="00650360" w:rsidRDefault="00512BD7" w:rsidP="00196C45">
            <w:pPr>
              <w:rPr>
                <w:rFonts w:cs="Arial"/>
                <w:sz w:val="18"/>
                <w:szCs w:val="18"/>
                <w:u w:val="single"/>
              </w:rPr>
            </w:pPr>
          </w:p>
          <w:p w:rsidR="00512BD7" w:rsidRPr="00650360" w:rsidRDefault="00512BD7" w:rsidP="00FA4946">
            <w:pPr>
              <w:ind w:left="1440" w:hanging="720"/>
              <w:rPr>
                <w:rFonts w:cs="Arial"/>
                <w:sz w:val="18"/>
                <w:szCs w:val="18"/>
              </w:rPr>
            </w:pPr>
            <w:r w:rsidRPr="00650360">
              <w:rPr>
                <w:rFonts w:cs="Arial"/>
                <w:sz w:val="18"/>
                <w:szCs w:val="18"/>
              </w:rPr>
              <w:t>2.4.1</w:t>
            </w:r>
            <w:r w:rsidRPr="00650360">
              <w:rPr>
                <w:rFonts w:cs="Arial"/>
                <w:sz w:val="18"/>
                <w:szCs w:val="18"/>
              </w:rPr>
              <w:tab/>
            </w:r>
            <w:r w:rsidRPr="00650360">
              <w:rPr>
                <w:rFonts w:cs="Arial"/>
                <w:sz w:val="18"/>
                <w:szCs w:val="18"/>
                <w:u w:val="single"/>
              </w:rPr>
              <w:t>Payment of Charges and Deposits</w:t>
            </w:r>
            <w:r w:rsidRPr="00650360">
              <w:rPr>
                <w:rFonts w:cs="Arial"/>
                <w:sz w:val="18"/>
                <w:szCs w:val="18"/>
              </w:rPr>
              <w:t xml:space="preserve"> (Cont'd)</w:t>
            </w:r>
          </w:p>
          <w:p w:rsidR="00512BD7" w:rsidRPr="00650360" w:rsidRDefault="00512BD7" w:rsidP="00196C45">
            <w:pPr>
              <w:rPr>
                <w:rFonts w:cs="Arial"/>
                <w:sz w:val="18"/>
                <w:szCs w:val="18"/>
                <w:u w:val="single"/>
              </w:rPr>
            </w:pPr>
          </w:p>
          <w:p w:rsidR="00512BD7" w:rsidRPr="00650360" w:rsidRDefault="00512BD7" w:rsidP="00FA4946">
            <w:pPr>
              <w:tabs>
                <w:tab w:val="left" w:pos="1980"/>
              </w:tabs>
              <w:ind w:left="1980" w:hanging="540"/>
              <w:rPr>
                <w:rFonts w:cs="Arial"/>
                <w:sz w:val="18"/>
                <w:szCs w:val="18"/>
              </w:rPr>
            </w:pPr>
            <w:r w:rsidRPr="00650360">
              <w:rPr>
                <w:rFonts w:cs="Arial"/>
                <w:sz w:val="18"/>
                <w:szCs w:val="18"/>
              </w:rPr>
              <w:t>(C)</w:t>
            </w:r>
            <w:r w:rsidRPr="00650360">
              <w:rPr>
                <w:rFonts w:cs="Arial"/>
                <w:sz w:val="18"/>
                <w:szCs w:val="18"/>
              </w:rPr>
              <w:tab/>
              <w:t>The Telephone Company shall bill FIA services on a current basis for (a) all charges incurred, (b) applicable taxes, and (c) credits due the customer.</w:t>
            </w:r>
          </w:p>
          <w:p w:rsidR="00512BD7" w:rsidRPr="00650360" w:rsidRDefault="00512BD7" w:rsidP="00196C45">
            <w:pPr>
              <w:rPr>
                <w:rFonts w:cs="Arial"/>
                <w:sz w:val="18"/>
                <w:szCs w:val="18"/>
              </w:rPr>
            </w:pPr>
          </w:p>
          <w:p w:rsidR="00512BD7" w:rsidRPr="00650360" w:rsidRDefault="00512BD7" w:rsidP="00FA4946">
            <w:pPr>
              <w:tabs>
                <w:tab w:val="left" w:pos="2520"/>
              </w:tabs>
              <w:ind w:left="2520" w:hanging="540"/>
              <w:rPr>
                <w:rFonts w:cs="Arial"/>
                <w:sz w:val="18"/>
                <w:szCs w:val="18"/>
              </w:rPr>
            </w:pPr>
            <w:r w:rsidRPr="00650360">
              <w:rPr>
                <w:rFonts w:cs="Arial"/>
                <w:sz w:val="18"/>
                <w:szCs w:val="18"/>
              </w:rPr>
              <w:t>-</w:t>
            </w:r>
            <w:r w:rsidRPr="00650360">
              <w:rPr>
                <w:rFonts w:cs="Arial"/>
                <w:sz w:val="18"/>
                <w:szCs w:val="18"/>
              </w:rPr>
              <w:tab/>
              <w:t>Switched Access (except for the Entrance Facility, Direct-Trunked Transport and Multiplexing elements), Ancillary and Miscellaneous services shall be billed in arrears.</w:t>
            </w:r>
          </w:p>
          <w:p w:rsidR="00512BD7" w:rsidRPr="00650360" w:rsidRDefault="00512BD7" w:rsidP="00196C45">
            <w:pPr>
              <w:rPr>
                <w:rFonts w:cs="Arial"/>
                <w:sz w:val="18"/>
                <w:szCs w:val="18"/>
              </w:rPr>
            </w:pPr>
          </w:p>
          <w:p w:rsidR="00512BD7" w:rsidRPr="00650360" w:rsidRDefault="00512BD7" w:rsidP="00FA4946">
            <w:pPr>
              <w:tabs>
                <w:tab w:val="left" w:pos="2520"/>
              </w:tabs>
              <w:ind w:left="2520" w:hanging="540"/>
              <w:rPr>
                <w:rFonts w:cs="Arial"/>
                <w:sz w:val="18"/>
                <w:szCs w:val="18"/>
              </w:rPr>
            </w:pPr>
            <w:r w:rsidRPr="00650360">
              <w:rPr>
                <w:rFonts w:cs="Arial"/>
                <w:sz w:val="18"/>
                <w:szCs w:val="18"/>
              </w:rPr>
              <w:t>-</w:t>
            </w:r>
            <w:r w:rsidRPr="00650360">
              <w:rPr>
                <w:rFonts w:cs="Arial"/>
                <w:sz w:val="18"/>
                <w:szCs w:val="18"/>
              </w:rPr>
              <w:tab/>
              <w:t>Special Access, Switched Access Entrance Facility, Direct-Trunked Transport and Multiplexing elements shall be billed in advance except for the charges and credits associated with the initial or final bills.  The initial bill will also include charges for the actual period of service up to, but not including, the bill date.  The unused portion of the FIA already billed will be credited on the final bill.</w:t>
            </w:r>
          </w:p>
          <w:p w:rsidR="00512BD7" w:rsidRPr="00650360" w:rsidRDefault="00512BD7" w:rsidP="00196C45">
            <w:pPr>
              <w:rPr>
                <w:rFonts w:cs="Arial"/>
                <w:sz w:val="18"/>
                <w:szCs w:val="18"/>
              </w:rPr>
            </w:pPr>
          </w:p>
          <w:p w:rsidR="00512BD7" w:rsidRPr="00650360" w:rsidRDefault="00512BD7" w:rsidP="00FA4946">
            <w:pPr>
              <w:ind w:left="1980"/>
              <w:rPr>
                <w:rFonts w:cs="Arial"/>
                <w:sz w:val="18"/>
                <w:szCs w:val="18"/>
              </w:rPr>
            </w:pPr>
            <w:r w:rsidRPr="00650360">
              <w:rPr>
                <w:rFonts w:cs="Arial"/>
                <w:sz w:val="18"/>
                <w:szCs w:val="18"/>
              </w:rPr>
              <w:t xml:space="preserve">The customer will receive its bill in; 1) </w:t>
            </w:r>
            <w:r w:rsidR="00FA4946" w:rsidRPr="00650360">
              <w:rPr>
                <w:rFonts w:cs="Arial"/>
                <w:sz w:val="18"/>
                <w:szCs w:val="18"/>
              </w:rPr>
              <w:t>electronic data transfer</w:t>
            </w:r>
            <w:r w:rsidRPr="00650360">
              <w:rPr>
                <w:rFonts w:cs="Arial"/>
                <w:sz w:val="18"/>
                <w:szCs w:val="18"/>
              </w:rPr>
              <w:t xml:space="preserve">, 2) </w:t>
            </w:r>
            <w:r w:rsidR="00FA4946" w:rsidRPr="00650360">
              <w:rPr>
                <w:rFonts w:cs="Arial"/>
                <w:sz w:val="18"/>
                <w:szCs w:val="18"/>
              </w:rPr>
              <w:t>on-line bill image</w:t>
            </w:r>
            <w:r w:rsidRPr="00650360">
              <w:rPr>
                <w:rFonts w:cs="Arial"/>
                <w:sz w:val="18"/>
                <w:szCs w:val="18"/>
              </w:rPr>
              <w:t xml:space="preserve">, </w:t>
            </w:r>
            <w:r w:rsidR="00FA4946" w:rsidRPr="00650360">
              <w:rPr>
                <w:rFonts w:cs="Arial"/>
                <w:sz w:val="18"/>
                <w:szCs w:val="18"/>
              </w:rPr>
              <w:t xml:space="preserve">or </w:t>
            </w:r>
            <w:r w:rsidRPr="00650360">
              <w:rPr>
                <w:rFonts w:cs="Arial"/>
                <w:sz w:val="18"/>
                <w:szCs w:val="18"/>
              </w:rPr>
              <w:t xml:space="preserve">3) </w:t>
            </w:r>
            <w:r w:rsidR="00FA4946" w:rsidRPr="00650360">
              <w:rPr>
                <w:rFonts w:cs="Arial"/>
                <w:sz w:val="18"/>
                <w:szCs w:val="18"/>
              </w:rPr>
              <w:t>paper format</w:t>
            </w:r>
            <w:r w:rsidRPr="00650360">
              <w:rPr>
                <w:rFonts w:cs="Arial"/>
                <w:sz w:val="18"/>
                <w:szCs w:val="18"/>
              </w:rPr>
              <w:t xml:space="preserve">.  Such bills are due when rendered regardless of the media utilized.  Adjustments for the quantities of FIA established or discontinued in any billing period beyond the minimum period in 2.4.2 will be prorated to the number of days based on a 30 day month.  The Telephone Company will, upon request and if available, </w:t>
            </w:r>
            <w:proofErr w:type="gramStart"/>
            <w:r w:rsidRPr="00650360">
              <w:rPr>
                <w:rFonts w:cs="Arial"/>
                <w:sz w:val="18"/>
                <w:szCs w:val="18"/>
              </w:rPr>
              <w:t>furnish</w:t>
            </w:r>
            <w:proofErr w:type="gramEnd"/>
            <w:r w:rsidRPr="00650360">
              <w:rPr>
                <w:rFonts w:cs="Arial"/>
                <w:sz w:val="18"/>
                <w:szCs w:val="18"/>
              </w:rPr>
              <w:t xml:space="preserve"> such detailed information as may reasonably be required for verification of any bill.</w:t>
            </w:r>
          </w:p>
          <w:p w:rsidR="00512BD7" w:rsidRPr="00650360" w:rsidRDefault="00512BD7" w:rsidP="00196C45">
            <w:pPr>
              <w:rPr>
                <w:rFonts w:cs="Arial"/>
                <w:sz w:val="18"/>
                <w:szCs w:val="18"/>
              </w:rPr>
            </w:pPr>
          </w:p>
          <w:p w:rsidR="00512BD7" w:rsidRPr="00650360" w:rsidRDefault="00512BD7" w:rsidP="00FA4946">
            <w:pPr>
              <w:tabs>
                <w:tab w:val="left" w:pos="1980"/>
              </w:tabs>
              <w:ind w:left="1980" w:hanging="540"/>
              <w:rPr>
                <w:rFonts w:cs="Arial"/>
                <w:sz w:val="18"/>
                <w:szCs w:val="18"/>
              </w:rPr>
            </w:pPr>
            <w:r w:rsidRPr="00650360">
              <w:rPr>
                <w:rFonts w:cs="Arial"/>
                <w:sz w:val="18"/>
                <w:szCs w:val="18"/>
              </w:rPr>
              <w:t>(D)</w:t>
            </w:r>
            <w:r w:rsidRPr="00650360">
              <w:rPr>
                <w:rFonts w:cs="Arial"/>
                <w:sz w:val="18"/>
                <w:szCs w:val="18"/>
              </w:rPr>
              <w:tab/>
              <w:t>All bills to the customer are due 31 days (payment date) after the bill date or by the next bill date (i.e., same date in the following month as the bill date), whichever is the shortest interval.  In the event the customer does not remit payment in immediately available funds by the payment date, the FIA may be discontinued as specified in 2.1.8.</w:t>
            </w:r>
          </w:p>
          <w:p w:rsidR="00512BD7" w:rsidRPr="00650360" w:rsidRDefault="00512BD7" w:rsidP="00196C45">
            <w:pPr>
              <w:rPr>
                <w:rFonts w:cs="Arial"/>
                <w:sz w:val="18"/>
                <w:szCs w:val="18"/>
              </w:rPr>
            </w:pPr>
          </w:p>
          <w:p w:rsidR="00512BD7" w:rsidRPr="00650360" w:rsidRDefault="00512BD7" w:rsidP="00FA4946">
            <w:pPr>
              <w:tabs>
                <w:tab w:val="left" w:pos="2520"/>
              </w:tabs>
              <w:ind w:left="2520" w:hanging="540"/>
              <w:rPr>
                <w:rFonts w:cs="Arial"/>
                <w:sz w:val="18"/>
                <w:szCs w:val="18"/>
              </w:rPr>
            </w:pPr>
            <w:r w:rsidRPr="00650360">
              <w:rPr>
                <w:rFonts w:cs="Arial"/>
                <w:sz w:val="18"/>
                <w:szCs w:val="18"/>
              </w:rPr>
              <w:t>(1)</w:t>
            </w:r>
            <w:r w:rsidRPr="00650360">
              <w:rPr>
                <w:rFonts w:cs="Arial"/>
                <w:sz w:val="18"/>
                <w:szCs w:val="18"/>
              </w:rPr>
              <w:tab/>
              <w:t>If the entire amount billed is not received by the Telephone Company in immediately available funds by the payment date, an additional charge (late payment charge) equal to 1/12th of the percentage rate for deposit interest as that in 2.4.1(A) of the unpaid balance will be applied for each month or portion thereof that an outstanding balance remains.</w:t>
            </w:r>
          </w:p>
          <w:p w:rsidR="00512BD7" w:rsidRPr="00650360" w:rsidRDefault="00512BD7" w:rsidP="00196C45">
            <w:pPr>
              <w:rPr>
                <w:rFonts w:cs="Arial"/>
                <w:sz w:val="18"/>
                <w:szCs w:val="18"/>
              </w:rPr>
            </w:pPr>
          </w:p>
          <w:p w:rsidR="00512BD7" w:rsidRPr="00650360" w:rsidRDefault="00512BD7" w:rsidP="00FA4946">
            <w:pPr>
              <w:ind w:left="2520"/>
              <w:rPr>
                <w:rFonts w:cs="Arial"/>
                <w:sz w:val="18"/>
                <w:szCs w:val="18"/>
              </w:rPr>
            </w:pPr>
            <w:r w:rsidRPr="00650360">
              <w:rPr>
                <w:rFonts w:cs="Arial"/>
                <w:sz w:val="18"/>
                <w:szCs w:val="18"/>
              </w:rPr>
              <w:t>If such payment date would cause payment to be due on a Saturday, Sunday or Holiday (i.e., New Year's Day, Independence Day, Labor Day, Thanksgiving Day, Christmas Day, the second Tuesday in November and a day when Washington's Birthday, Memorial Day or Columbus Day is legally observed), payment for such bills will be due from the customer as follows:</w:t>
            </w:r>
          </w:p>
          <w:p w:rsidR="00512BD7" w:rsidRPr="00650360" w:rsidRDefault="00512BD7" w:rsidP="00196C45">
            <w:pPr>
              <w:rPr>
                <w:rFonts w:cs="Arial"/>
                <w:sz w:val="18"/>
                <w:szCs w:val="18"/>
              </w:rPr>
            </w:pPr>
          </w:p>
          <w:p w:rsidR="00512BD7" w:rsidRPr="00650360" w:rsidRDefault="00512BD7" w:rsidP="00FA4946">
            <w:pPr>
              <w:tabs>
                <w:tab w:val="left" w:pos="3060"/>
              </w:tabs>
              <w:ind w:left="3060" w:hanging="540"/>
              <w:rPr>
                <w:rFonts w:cs="Arial"/>
                <w:sz w:val="18"/>
                <w:szCs w:val="18"/>
              </w:rPr>
            </w:pPr>
            <w:r w:rsidRPr="00650360">
              <w:rPr>
                <w:rFonts w:cs="Arial"/>
                <w:sz w:val="18"/>
                <w:szCs w:val="18"/>
              </w:rPr>
              <w:t>-</w:t>
            </w:r>
            <w:r w:rsidRPr="00650360">
              <w:rPr>
                <w:rFonts w:cs="Arial"/>
                <w:sz w:val="18"/>
                <w:szCs w:val="18"/>
              </w:rPr>
              <w:tab/>
              <w:t>If such payment date falls on a Saturday or on a Holiday which is observed on Tuesday, Wednesday, Thursday or Friday, the payment date shall be the last non</w:t>
            </w:r>
            <w:r w:rsidRPr="00650360">
              <w:rPr>
                <w:rFonts w:cs="Arial"/>
                <w:sz w:val="18"/>
                <w:szCs w:val="18"/>
              </w:rPr>
              <w:noBreakHyphen/>
            </w:r>
            <w:proofErr w:type="spellStart"/>
            <w:r w:rsidRPr="00650360">
              <w:rPr>
                <w:rFonts w:cs="Arial"/>
                <w:sz w:val="18"/>
                <w:szCs w:val="18"/>
              </w:rPr>
              <w:t>Holiday</w:t>
            </w:r>
            <w:proofErr w:type="spellEnd"/>
            <w:r w:rsidRPr="00650360">
              <w:rPr>
                <w:rFonts w:cs="Arial"/>
                <w:sz w:val="18"/>
                <w:szCs w:val="18"/>
              </w:rPr>
              <w:t xml:space="preserve"> day preceding such Saturday or Holiday.</w:t>
            </w:r>
          </w:p>
          <w:p w:rsidR="00512BD7" w:rsidRPr="00650360" w:rsidRDefault="00512BD7" w:rsidP="00196C45">
            <w:pPr>
              <w:rPr>
                <w:rFonts w:cs="Arial"/>
                <w:sz w:val="18"/>
                <w:szCs w:val="18"/>
              </w:rPr>
            </w:pPr>
          </w:p>
          <w:p w:rsidR="00512BD7" w:rsidRPr="00650360" w:rsidRDefault="00512BD7" w:rsidP="00FA4946">
            <w:pPr>
              <w:tabs>
                <w:tab w:val="left" w:pos="3060"/>
              </w:tabs>
              <w:ind w:left="3060" w:hanging="540"/>
              <w:rPr>
                <w:rFonts w:cs="Arial"/>
                <w:sz w:val="18"/>
                <w:szCs w:val="18"/>
              </w:rPr>
            </w:pPr>
            <w:r w:rsidRPr="00650360">
              <w:rPr>
                <w:rFonts w:cs="Arial"/>
                <w:sz w:val="18"/>
                <w:szCs w:val="18"/>
              </w:rPr>
              <w:t>-</w:t>
            </w:r>
            <w:r w:rsidRPr="00650360">
              <w:rPr>
                <w:rFonts w:cs="Arial"/>
                <w:sz w:val="18"/>
                <w:szCs w:val="18"/>
              </w:rPr>
              <w:tab/>
              <w:t>If such payment date falls on a Sunday or on a Holiday which is observed on a Monday, the payment date shall be the first non</w:t>
            </w:r>
            <w:r w:rsidRPr="00650360">
              <w:rPr>
                <w:rFonts w:cs="Arial"/>
                <w:sz w:val="18"/>
                <w:szCs w:val="18"/>
              </w:rPr>
              <w:noBreakHyphen/>
            </w:r>
            <w:proofErr w:type="spellStart"/>
            <w:r w:rsidRPr="00650360">
              <w:rPr>
                <w:rFonts w:cs="Arial"/>
                <w:sz w:val="18"/>
                <w:szCs w:val="18"/>
              </w:rPr>
              <w:t>Holiday</w:t>
            </w:r>
            <w:proofErr w:type="spellEnd"/>
            <w:r w:rsidRPr="00650360">
              <w:rPr>
                <w:rFonts w:cs="Arial"/>
                <w:sz w:val="18"/>
                <w:szCs w:val="18"/>
              </w:rPr>
              <w:t xml:space="preserve"> day following such Sunday or Holiday.  </w:t>
            </w:r>
          </w:p>
          <w:p w:rsidR="00512BD7" w:rsidRPr="00650360" w:rsidRDefault="00512BD7" w:rsidP="00FA4946">
            <w:pPr>
              <w:rPr>
                <w:rFonts w:cs="Arial"/>
                <w:sz w:val="18"/>
                <w:szCs w:val="18"/>
              </w:rPr>
            </w:pPr>
          </w:p>
        </w:tc>
        <w:tc>
          <w:tcPr>
            <w:tcW w:w="1152" w:type="dxa"/>
          </w:tcPr>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512BD7" w:rsidRPr="00650360" w:rsidRDefault="00512BD7" w:rsidP="00FA4946">
            <w:pPr>
              <w:jc w:val="center"/>
              <w:rPr>
                <w:rFonts w:cs="Arial"/>
                <w:sz w:val="18"/>
                <w:szCs w:val="18"/>
              </w:rPr>
            </w:pPr>
          </w:p>
          <w:p w:rsidR="00FA4946" w:rsidRPr="00650360" w:rsidRDefault="00FA4946" w:rsidP="00FA4946">
            <w:pPr>
              <w:jc w:val="center"/>
              <w:rPr>
                <w:rFonts w:cs="Arial"/>
                <w:sz w:val="18"/>
                <w:szCs w:val="18"/>
              </w:rPr>
            </w:pPr>
          </w:p>
          <w:p w:rsidR="00FA4946" w:rsidRPr="00650360" w:rsidRDefault="00FA4946" w:rsidP="00FA4946">
            <w:pPr>
              <w:jc w:val="center"/>
              <w:rPr>
                <w:rFonts w:cs="Arial"/>
                <w:sz w:val="18"/>
                <w:szCs w:val="18"/>
              </w:rPr>
            </w:pPr>
          </w:p>
          <w:p w:rsidR="00FA4946" w:rsidRPr="00650360" w:rsidRDefault="00FA4946" w:rsidP="00FA4946">
            <w:pPr>
              <w:jc w:val="center"/>
              <w:rPr>
                <w:rFonts w:cs="Arial"/>
                <w:sz w:val="18"/>
                <w:szCs w:val="18"/>
              </w:rPr>
            </w:pPr>
          </w:p>
          <w:p w:rsidR="00FA4946" w:rsidRPr="00650360" w:rsidRDefault="00FA4946" w:rsidP="00FA4946">
            <w:pPr>
              <w:jc w:val="center"/>
              <w:rPr>
                <w:rFonts w:cs="Arial"/>
                <w:sz w:val="18"/>
                <w:szCs w:val="18"/>
              </w:rPr>
            </w:pPr>
          </w:p>
          <w:p w:rsidR="00FA4946" w:rsidRPr="00650360" w:rsidRDefault="00FA4946" w:rsidP="00FA4946">
            <w:pPr>
              <w:jc w:val="center"/>
              <w:rPr>
                <w:rFonts w:cs="Arial"/>
                <w:sz w:val="18"/>
                <w:szCs w:val="18"/>
              </w:rPr>
            </w:pPr>
          </w:p>
          <w:p w:rsidR="00FA4946" w:rsidRPr="00650360" w:rsidRDefault="00FA4946" w:rsidP="00FA4946">
            <w:pPr>
              <w:jc w:val="center"/>
              <w:rPr>
                <w:rFonts w:cs="Arial"/>
                <w:sz w:val="18"/>
                <w:szCs w:val="18"/>
              </w:rPr>
            </w:pPr>
          </w:p>
          <w:p w:rsidR="00FA4946" w:rsidRPr="00650360" w:rsidRDefault="00FA4946" w:rsidP="00FA4946">
            <w:pPr>
              <w:jc w:val="center"/>
              <w:rPr>
                <w:rFonts w:cs="Arial"/>
                <w:sz w:val="18"/>
                <w:szCs w:val="18"/>
              </w:rPr>
            </w:pPr>
          </w:p>
          <w:p w:rsidR="00FA4946" w:rsidRPr="00650360" w:rsidRDefault="00FA4946" w:rsidP="00FA4946">
            <w:pPr>
              <w:jc w:val="center"/>
              <w:rPr>
                <w:rFonts w:cs="Arial"/>
                <w:sz w:val="18"/>
                <w:szCs w:val="18"/>
              </w:rPr>
            </w:pPr>
          </w:p>
          <w:p w:rsidR="00FA4946" w:rsidRPr="00650360" w:rsidRDefault="00FA4946" w:rsidP="00FA4946">
            <w:pPr>
              <w:jc w:val="center"/>
              <w:rPr>
                <w:rFonts w:cs="Arial"/>
                <w:sz w:val="18"/>
                <w:szCs w:val="18"/>
              </w:rPr>
            </w:pPr>
          </w:p>
          <w:p w:rsidR="00FA4946" w:rsidRPr="00650360" w:rsidRDefault="00FA4946" w:rsidP="00FA4946">
            <w:pPr>
              <w:jc w:val="center"/>
              <w:rPr>
                <w:rFonts w:cs="Arial"/>
                <w:sz w:val="18"/>
                <w:szCs w:val="18"/>
              </w:rPr>
            </w:pPr>
            <w:r w:rsidRPr="00650360">
              <w:rPr>
                <w:rFonts w:cs="Arial"/>
                <w:sz w:val="18"/>
                <w:szCs w:val="18"/>
              </w:rPr>
              <w:t>(T)</w:t>
            </w:r>
          </w:p>
          <w:p w:rsidR="00FA4946" w:rsidRPr="00650360" w:rsidRDefault="00FA4946" w:rsidP="00FA4946">
            <w:pPr>
              <w:jc w:val="center"/>
              <w:rPr>
                <w:rFonts w:cs="Arial"/>
                <w:sz w:val="18"/>
                <w:szCs w:val="18"/>
              </w:rPr>
            </w:pPr>
            <w:r w:rsidRPr="00650360">
              <w:rPr>
                <w:rFonts w:cs="Arial"/>
                <w:sz w:val="18"/>
                <w:szCs w:val="18"/>
              </w:rPr>
              <w:t>(T)</w:t>
            </w:r>
          </w:p>
          <w:p w:rsidR="00FA4946" w:rsidRPr="00650360" w:rsidRDefault="00FA4946" w:rsidP="00FA4946">
            <w:pPr>
              <w:jc w:val="center"/>
              <w:rPr>
                <w:rFonts w:cs="Arial"/>
                <w:sz w:val="18"/>
                <w:szCs w:val="18"/>
              </w:rPr>
            </w:pPr>
          </w:p>
        </w:tc>
      </w:tr>
    </w:tbl>
    <w:p w:rsidR="00196C45" w:rsidRPr="00650360" w:rsidRDefault="00196C45" w:rsidP="00196C45">
      <w:pPr>
        <w:pStyle w:val="Header"/>
        <w:tabs>
          <w:tab w:val="clear" w:pos="4320"/>
          <w:tab w:val="clear" w:pos="8640"/>
          <w:tab w:val="left" w:pos="0"/>
          <w:tab w:val="center" w:pos="4680"/>
          <w:tab w:val="right" w:pos="9360"/>
        </w:tabs>
        <w:ind w:right="-540"/>
        <w:rPr>
          <w:rFonts w:ascii="Arial" w:hAnsi="Arial" w:cs="Arial"/>
          <w:sz w:val="20"/>
        </w:rPr>
      </w:pPr>
    </w:p>
    <w:p w:rsidR="00512BD7" w:rsidRPr="00650360" w:rsidRDefault="00512BD7" w:rsidP="00650360">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ISSUED:</w:t>
      </w:r>
      <w:r w:rsidRPr="00650360">
        <w:rPr>
          <w:rFonts w:ascii="Arial" w:hAnsi="Arial" w:cs="Arial"/>
          <w:spacing w:val="-2"/>
          <w:sz w:val="20"/>
        </w:rPr>
        <w:t xml:space="preserve">  </w:t>
      </w:r>
      <w:r w:rsidR="007B1107">
        <w:rPr>
          <w:rFonts w:ascii="Arial" w:hAnsi="Arial" w:cs="Arial"/>
          <w:spacing w:val="-2"/>
          <w:sz w:val="20"/>
        </w:rPr>
        <w:t>April 28, 2016</w:t>
      </w:r>
      <w:r w:rsidR="00196C45" w:rsidRPr="00650360">
        <w:rPr>
          <w:rFonts w:ascii="Arial" w:hAnsi="Arial" w:cs="Arial"/>
          <w:sz w:val="20"/>
        </w:rPr>
        <w:tab/>
      </w:r>
      <w:r w:rsidRPr="00650360">
        <w:rPr>
          <w:rFonts w:ascii="Arial" w:hAnsi="Arial" w:cs="Arial"/>
          <w:sz w:val="20"/>
        </w:rPr>
        <w:t>EFFECTIVE:</w:t>
      </w:r>
      <w:r w:rsidR="00FA4946" w:rsidRPr="00650360">
        <w:rPr>
          <w:rFonts w:ascii="Arial" w:hAnsi="Arial" w:cs="Arial"/>
          <w:spacing w:val="-2"/>
          <w:sz w:val="20"/>
        </w:rPr>
        <w:t xml:space="preserve">  July 1</w:t>
      </w:r>
      <w:r w:rsidRPr="00650360">
        <w:rPr>
          <w:rFonts w:ascii="Arial" w:hAnsi="Arial" w:cs="Arial"/>
          <w:spacing w:val="-2"/>
          <w:sz w:val="20"/>
        </w:rPr>
        <w:t>, 201</w:t>
      </w:r>
      <w:r w:rsidR="00FA4946" w:rsidRPr="00650360">
        <w:rPr>
          <w:rFonts w:ascii="Arial" w:hAnsi="Arial" w:cs="Arial"/>
          <w:spacing w:val="-2"/>
          <w:sz w:val="20"/>
        </w:rPr>
        <w:t>6</w:t>
      </w:r>
    </w:p>
    <w:p w:rsidR="00512BD7" w:rsidRPr="00650360" w:rsidRDefault="00512BD7" w:rsidP="00650360">
      <w:pPr>
        <w:widowControl/>
        <w:tabs>
          <w:tab w:val="left" w:pos="0"/>
          <w:tab w:val="right" w:pos="9180"/>
        </w:tabs>
        <w:ind w:right="90"/>
        <w:jc w:val="center"/>
        <w:rPr>
          <w:rFonts w:cs="Arial"/>
          <w:sz w:val="20"/>
        </w:rPr>
      </w:pPr>
      <w:r w:rsidRPr="00650360">
        <w:rPr>
          <w:rFonts w:cs="Arial"/>
          <w:sz w:val="20"/>
        </w:rPr>
        <w:t>Gary Kepley</w:t>
      </w:r>
    </w:p>
    <w:p w:rsidR="00512BD7" w:rsidRPr="00650360" w:rsidRDefault="00512BD7" w:rsidP="00650360">
      <w:pPr>
        <w:widowControl/>
        <w:tabs>
          <w:tab w:val="left" w:pos="0"/>
          <w:tab w:val="right" w:pos="9180"/>
        </w:tabs>
        <w:ind w:right="90"/>
        <w:jc w:val="center"/>
        <w:rPr>
          <w:rFonts w:cs="Arial"/>
          <w:sz w:val="20"/>
        </w:rPr>
      </w:pPr>
      <w:r w:rsidRPr="00650360">
        <w:rPr>
          <w:rFonts w:cs="Arial"/>
          <w:sz w:val="20"/>
        </w:rPr>
        <w:t>Director - Regulatory Operations</w:t>
      </w:r>
    </w:p>
    <w:p w:rsidR="00512BD7" w:rsidRPr="00650360" w:rsidRDefault="00FA4946" w:rsidP="00650360">
      <w:pPr>
        <w:widowControl/>
        <w:tabs>
          <w:tab w:val="left" w:pos="0"/>
          <w:tab w:val="right" w:pos="9180"/>
        </w:tabs>
        <w:ind w:right="90"/>
        <w:jc w:val="center"/>
        <w:rPr>
          <w:rFonts w:cs="Arial"/>
          <w:spacing w:val="-2"/>
          <w:sz w:val="20"/>
        </w:rPr>
      </w:pPr>
      <w:r w:rsidRPr="00650360">
        <w:rPr>
          <w:rFonts w:cs="Arial"/>
          <w:sz w:val="20"/>
        </w:rPr>
        <w:t>New Century</w:t>
      </w:r>
      <w:r w:rsidR="00512BD7" w:rsidRPr="00650360">
        <w:rPr>
          <w:rFonts w:cs="Arial"/>
          <w:sz w:val="20"/>
        </w:rPr>
        <w:t>, Kansas</w:t>
      </w:r>
    </w:p>
    <w:p w:rsidR="00485EC9" w:rsidRDefault="00485EC9">
      <w:pPr>
        <w:widowControl/>
        <w:spacing w:line="240" w:lineRule="exact"/>
        <w:rPr>
          <w:rFonts w:cs="Arial"/>
          <w:color w:val="808080" w:themeColor="background1" w:themeShade="80"/>
          <w:sz w:val="16"/>
          <w:szCs w:val="16"/>
        </w:rPr>
      </w:pPr>
      <w:r w:rsidRPr="00650360">
        <w:rPr>
          <w:rFonts w:cs="Arial"/>
          <w:color w:val="808080" w:themeColor="background1" w:themeShade="80"/>
          <w:sz w:val="16"/>
          <w:szCs w:val="16"/>
        </w:rPr>
        <w:t>16-03</w:t>
      </w:r>
      <w:r>
        <w:rPr>
          <w:rFonts w:cs="Arial"/>
          <w:color w:val="808080" w:themeColor="background1" w:themeShade="80"/>
          <w:sz w:val="16"/>
          <w:szCs w:val="16"/>
        </w:rPr>
        <w:t>A</w:t>
      </w:r>
    </w:p>
    <w:p w:rsidR="00A9175D" w:rsidRPr="00650360" w:rsidRDefault="00A9175D">
      <w:pPr>
        <w:widowControl/>
        <w:spacing w:line="240" w:lineRule="exact"/>
        <w:rPr>
          <w:rFonts w:cs="Arial"/>
          <w:b/>
          <w:sz w:val="20"/>
        </w:rPr>
      </w:pPr>
      <w:r w:rsidRPr="00650360">
        <w:rPr>
          <w:rFonts w:cs="Arial"/>
          <w:b/>
          <w:sz w:val="20"/>
        </w:rPr>
        <w:br w:type="page"/>
      </w:r>
    </w:p>
    <w:p w:rsidR="00512BD7" w:rsidRPr="00650360" w:rsidRDefault="00512BD7" w:rsidP="00196C45">
      <w:pPr>
        <w:widowControl/>
        <w:tabs>
          <w:tab w:val="right" w:pos="9180"/>
        </w:tabs>
        <w:ind w:right="90"/>
        <w:jc w:val="both"/>
        <w:rPr>
          <w:rFonts w:cs="Arial"/>
          <w:sz w:val="20"/>
        </w:rPr>
      </w:pPr>
      <w:r w:rsidRPr="00650360">
        <w:rPr>
          <w:rFonts w:cs="Arial"/>
          <w:b/>
          <w:sz w:val="20"/>
        </w:rPr>
        <w:lastRenderedPageBreak/>
        <w:t>SPECTRA COMMUNICATIONS GROUP, LLC</w:t>
      </w:r>
      <w:r w:rsidRPr="00650360">
        <w:rPr>
          <w:rFonts w:cs="Arial"/>
          <w:b/>
          <w:sz w:val="20"/>
        </w:rPr>
        <w:tab/>
        <w:t>P.S.C. MO. No. 2</w:t>
      </w:r>
    </w:p>
    <w:p w:rsidR="00512BD7" w:rsidRPr="00650360" w:rsidRDefault="00512BD7"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r>
      <w:r w:rsidR="00FA4946" w:rsidRPr="00650360">
        <w:rPr>
          <w:rFonts w:cs="Arial"/>
          <w:sz w:val="20"/>
        </w:rPr>
        <w:t>1st Revised Sheet 141.1</w:t>
      </w:r>
    </w:p>
    <w:p w:rsidR="00512BD7" w:rsidRPr="00650360" w:rsidRDefault="00512BD7" w:rsidP="00196C45">
      <w:pPr>
        <w:widowControl/>
        <w:tabs>
          <w:tab w:val="right" w:pos="9180"/>
        </w:tabs>
        <w:ind w:right="90"/>
        <w:jc w:val="both"/>
        <w:rPr>
          <w:rFonts w:cs="Arial"/>
          <w:sz w:val="20"/>
        </w:rPr>
      </w:pPr>
      <w:r w:rsidRPr="00650360">
        <w:rPr>
          <w:rFonts w:cs="Arial"/>
          <w:sz w:val="20"/>
        </w:rPr>
        <w:tab/>
      </w:r>
      <w:r w:rsidR="00FA4946" w:rsidRPr="00650360">
        <w:rPr>
          <w:rFonts w:cs="Arial"/>
          <w:sz w:val="20"/>
        </w:rPr>
        <w:t xml:space="preserve">Cancels </w:t>
      </w:r>
      <w:r w:rsidRPr="00650360">
        <w:rPr>
          <w:rFonts w:cs="Arial"/>
          <w:sz w:val="20"/>
        </w:rPr>
        <w:t>Original Sheet 141.1</w:t>
      </w:r>
    </w:p>
    <w:p w:rsidR="00512BD7" w:rsidRPr="00FC2741" w:rsidRDefault="00512BD7" w:rsidP="00512BD7">
      <w:pPr>
        <w:pStyle w:val="Header"/>
        <w:tabs>
          <w:tab w:val="clear" w:pos="4320"/>
          <w:tab w:val="clear" w:pos="8640"/>
          <w:tab w:val="right" w:pos="9270"/>
        </w:tabs>
        <w:ind w:right="900"/>
        <w:rPr>
          <w:rFonts w:ascii="Arial" w:hAnsi="Arial" w:cs="Arial"/>
          <w:sz w:val="20"/>
        </w:rPr>
      </w:pPr>
    </w:p>
    <w:tbl>
      <w:tblPr>
        <w:tblW w:w="10512" w:type="dxa"/>
        <w:tblLayout w:type="fixed"/>
        <w:tblLook w:val="01E0"/>
      </w:tblPr>
      <w:tblGrid>
        <w:gridCol w:w="9360"/>
        <w:gridCol w:w="1152"/>
      </w:tblGrid>
      <w:tr w:rsidR="00512BD7" w:rsidRPr="00650360" w:rsidTr="002F348B">
        <w:trPr>
          <w:trHeight w:val="11952"/>
        </w:trPr>
        <w:tc>
          <w:tcPr>
            <w:tcW w:w="9360" w:type="dxa"/>
            <w:tcBorders>
              <w:bottom w:val="single" w:sz="4" w:space="0" w:color="auto"/>
            </w:tcBorders>
          </w:tcPr>
          <w:p w:rsidR="00512BD7" w:rsidRPr="00650360" w:rsidRDefault="00512BD7" w:rsidP="00FA4946">
            <w:pPr>
              <w:suppressAutoHyphens/>
              <w:ind w:left="720" w:hanging="720"/>
              <w:jc w:val="center"/>
              <w:rPr>
                <w:rFonts w:cs="Arial"/>
                <w:spacing w:val="4"/>
                <w:sz w:val="20"/>
              </w:rPr>
            </w:pPr>
            <w:r w:rsidRPr="00650360">
              <w:rPr>
                <w:rFonts w:cs="Arial"/>
                <w:b/>
                <w:spacing w:val="4"/>
                <w:sz w:val="20"/>
              </w:rPr>
              <w:t>FACILITIES FOR INTRASTATE ACCESS</w:t>
            </w:r>
          </w:p>
          <w:p w:rsidR="00512BD7" w:rsidRPr="00650360" w:rsidRDefault="00512BD7" w:rsidP="00FA4946">
            <w:pPr>
              <w:suppressAutoHyphens/>
              <w:ind w:left="720" w:hanging="720"/>
              <w:rPr>
                <w:rFonts w:cs="Arial"/>
                <w:spacing w:val="4"/>
                <w:sz w:val="20"/>
              </w:rPr>
            </w:pPr>
          </w:p>
          <w:p w:rsidR="00512BD7" w:rsidRPr="00650360" w:rsidRDefault="00512BD7" w:rsidP="00FA4946">
            <w:pPr>
              <w:suppressAutoHyphens/>
              <w:ind w:left="720" w:hanging="720"/>
              <w:jc w:val="both"/>
              <w:rPr>
                <w:rFonts w:cs="Arial"/>
                <w:spacing w:val="-1"/>
                <w:sz w:val="20"/>
              </w:rPr>
            </w:pPr>
            <w:r w:rsidRPr="00650360">
              <w:rPr>
                <w:rFonts w:cs="Arial"/>
                <w:spacing w:val="4"/>
                <w:sz w:val="20"/>
              </w:rPr>
              <w:t>4.</w:t>
            </w:r>
            <w:r w:rsidRPr="00650360">
              <w:rPr>
                <w:rFonts w:cs="Arial"/>
                <w:spacing w:val="4"/>
                <w:sz w:val="20"/>
              </w:rPr>
              <w:tab/>
            </w:r>
            <w:r w:rsidRPr="00650360">
              <w:rPr>
                <w:rFonts w:cs="Arial"/>
                <w:spacing w:val="-1"/>
                <w:sz w:val="20"/>
                <w:u w:val="single"/>
              </w:rPr>
              <w:t>SWITCHED ACCESS</w:t>
            </w:r>
            <w:r w:rsidRPr="00650360">
              <w:rPr>
                <w:rFonts w:cs="Arial"/>
                <w:spacing w:val="-1"/>
                <w:sz w:val="20"/>
              </w:rPr>
              <w:t xml:space="preserve"> (Cont'd)</w:t>
            </w:r>
          </w:p>
          <w:p w:rsidR="00512BD7" w:rsidRPr="00650360" w:rsidRDefault="00512BD7" w:rsidP="00300601">
            <w:pPr>
              <w:suppressAutoHyphens/>
              <w:jc w:val="both"/>
              <w:rPr>
                <w:rFonts w:cs="Arial"/>
                <w:spacing w:val="-1"/>
                <w:sz w:val="20"/>
                <w:u w:val="single"/>
              </w:rPr>
            </w:pPr>
          </w:p>
          <w:p w:rsidR="00512BD7" w:rsidRPr="00650360" w:rsidRDefault="00512BD7" w:rsidP="00FA4946">
            <w:pPr>
              <w:tabs>
                <w:tab w:val="left" w:pos="1080"/>
              </w:tabs>
              <w:suppressAutoHyphens/>
              <w:ind w:left="1080" w:hanging="720"/>
              <w:jc w:val="both"/>
              <w:rPr>
                <w:rFonts w:cs="Arial"/>
                <w:spacing w:val="-1"/>
                <w:sz w:val="20"/>
              </w:rPr>
            </w:pPr>
            <w:r w:rsidRPr="00650360">
              <w:rPr>
                <w:rFonts w:cs="Arial"/>
                <w:spacing w:val="4"/>
                <w:sz w:val="20"/>
              </w:rPr>
              <w:t>4.5</w:t>
            </w:r>
            <w:r w:rsidRPr="00650360">
              <w:rPr>
                <w:rFonts w:cs="Arial"/>
                <w:spacing w:val="4"/>
                <w:sz w:val="20"/>
              </w:rPr>
              <w:tab/>
            </w:r>
            <w:r w:rsidRPr="00650360">
              <w:rPr>
                <w:rFonts w:cs="Arial"/>
                <w:spacing w:val="-1"/>
                <w:sz w:val="20"/>
                <w:u w:val="single"/>
              </w:rPr>
              <w:t>Rate and Charge Regulations</w:t>
            </w:r>
            <w:r w:rsidRPr="00650360">
              <w:rPr>
                <w:rFonts w:cs="Arial"/>
                <w:spacing w:val="-1"/>
                <w:sz w:val="20"/>
              </w:rPr>
              <w:t xml:space="preserve"> (Cont'd)</w:t>
            </w:r>
          </w:p>
          <w:p w:rsidR="00512BD7" w:rsidRPr="00650360" w:rsidRDefault="00512BD7" w:rsidP="00300601">
            <w:pPr>
              <w:suppressAutoHyphens/>
              <w:jc w:val="both"/>
              <w:rPr>
                <w:rFonts w:cs="Arial"/>
                <w:spacing w:val="-1"/>
                <w:sz w:val="20"/>
                <w:u w:val="single"/>
              </w:rPr>
            </w:pPr>
          </w:p>
          <w:p w:rsidR="00512BD7" w:rsidRPr="00650360" w:rsidRDefault="00512BD7" w:rsidP="00FA4946">
            <w:pPr>
              <w:suppressAutoHyphens/>
              <w:ind w:left="1440" w:hanging="720"/>
              <w:jc w:val="both"/>
              <w:rPr>
                <w:rFonts w:cs="Arial"/>
                <w:spacing w:val="-1"/>
                <w:sz w:val="20"/>
              </w:rPr>
            </w:pPr>
            <w:r w:rsidRPr="00650360">
              <w:rPr>
                <w:rFonts w:cs="Arial"/>
                <w:spacing w:val="4"/>
                <w:sz w:val="20"/>
              </w:rPr>
              <w:t>4.5.2</w:t>
            </w:r>
            <w:r w:rsidRPr="00650360">
              <w:rPr>
                <w:rFonts w:cs="Arial"/>
                <w:spacing w:val="4"/>
                <w:sz w:val="20"/>
              </w:rPr>
              <w:tab/>
            </w:r>
            <w:r w:rsidRPr="00650360">
              <w:rPr>
                <w:rFonts w:cs="Arial"/>
                <w:spacing w:val="-1"/>
                <w:sz w:val="20"/>
                <w:u w:val="single"/>
              </w:rPr>
              <w:t>Rate Regulations</w:t>
            </w:r>
            <w:r w:rsidRPr="00650360">
              <w:rPr>
                <w:rFonts w:cs="Arial"/>
                <w:spacing w:val="-1"/>
                <w:sz w:val="20"/>
              </w:rPr>
              <w:t xml:space="preserve"> (Cont'd)</w:t>
            </w:r>
          </w:p>
          <w:p w:rsidR="00512BD7" w:rsidRPr="00650360" w:rsidRDefault="00512BD7" w:rsidP="00300601">
            <w:pPr>
              <w:suppressAutoHyphens/>
              <w:jc w:val="both"/>
              <w:rPr>
                <w:rFonts w:cs="Arial"/>
                <w:spacing w:val="-1"/>
                <w:sz w:val="20"/>
                <w:u w:val="single"/>
              </w:rPr>
            </w:pPr>
          </w:p>
          <w:p w:rsidR="00512BD7" w:rsidRPr="00650360" w:rsidRDefault="00512BD7" w:rsidP="00FA4946">
            <w:pPr>
              <w:tabs>
                <w:tab w:val="left" w:pos="1980"/>
              </w:tabs>
              <w:suppressAutoHyphens/>
              <w:ind w:left="1980" w:hanging="540"/>
              <w:jc w:val="both"/>
              <w:rPr>
                <w:rFonts w:cs="Arial"/>
                <w:spacing w:val="-1"/>
                <w:sz w:val="20"/>
              </w:rPr>
            </w:pPr>
            <w:r w:rsidRPr="00650360">
              <w:rPr>
                <w:rFonts w:cs="Arial"/>
                <w:spacing w:val="4"/>
                <w:sz w:val="20"/>
              </w:rPr>
              <w:t>(N)</w:t>
            </w:r>
            <w:r w:rsidRPr="00650360">
              <w:rPr>
                <w:rFonts w:cs="Arial"/>
                <w:spacing w:val="4"/>
                <w:sz w:val="20"/>
              </w:rPr>
              <w:tab/>
            </w:r>
            <w:r w:rsidRPr="00650360">
              <w:rPr>
                <w:rFonts w:cs="Arial"/>
                <w:spacing w:val="-1"/>
                <w:sz w:val="20"/>
                <w:u w:val="single"/>
              </w:rPr>
              <w:t>Description and Application of Rates</w:t>
            </w:r>
            <w:r w:rsidRPr="00650360">
              <w:rPr>
                <w:rFonts w:cs="Arial"/>
                <w:spacing w:val="-1"/>
                <w:sz w:val="20"/>
              </w:rPr>
              <w:t xml:space="preserve"> (Cont'd)</w:t>
            </w:r>
          </w:p>
          <w:p w:rsidR="00512BD7" w:rsidRPr="00650360" w:rsidRDefault="00512BD7" w:rsidP="00300601">
            <w:pPr>
              <w:suppressAutoHyphens/>
              <w:jc w:val="both"/>
              <w:rPr>
                <w:rFonts w:cs="Arial"/>
                <w:spacing w:val="-1"/>
                <w:sz w:val="20"/>
                <w:u w:val="single"/>
              </w:rPr>
            </w:pPr>
          </w:p>
          <w:p w:rsidR="00512BD7" w:rsidRPr="00650360" w:rsidRDefault="00512BD7" w:rsidP="00FA4946">
            <w:pPr>
              <w:tabs>
                <w:tab w:val="left" w:pos="2520"/>
              </w:tabs>
              <w:ind w:left="2520" w:hanging="540"/>
              <w:rPr>
                <w:rFonts w:cs="Arial"/>
                <w:spacing w:val="-2"/>
                <w:sz w:val="20"/>
                <w:u w:val="single"/>
              </w:rPr>
            </w:pPr>
            <w:r w:rsidRPr="00650360">
              <w:rPr>
                <w:rFonts w:cs="Arial"/>
                <w:spacing w:val="4"/>
                <w:sz w:val="20"/>
              </w:rPr>
              <w:t>(6)</w:t>
            </w:r>
            <w:r w:rsidRPr="00650360">
              <w:rPr>
                <w:rFonts w:cs="Arial"/>
                <w:spacing w:val="4"/>
                <w:sz w:val="20"/>
              </w:rPr>
              <w:tab/>
            </w:r>
            <w:r w:rsidRPr="00650360">
              <w:rPr>
                <w:rFonts w:cs="Arial"/>
                <w:spacing w:val="-2"/>
                <w:sz w:val="20"/>
                <w:u w:val="single"/>
              </w:rPr>
              <w:t>Tandem Switch Signaling (TSS)</w:t>
            </w:r>
          </w:p>
          <w:p w:rsidR="00512BD7" w:rsidRPr="00650360" w:rsidRDefault="00512BD7" w:rsidP="00300601">
            <w:pPr>
              <w:rPr>
                <w:rFonts w:cs="Arial"/>
                <w:spacing w:val="-2"/>
                <w:sz w:val="20"/>
                <w:u w:val="single"/>
              </w:rPr>
            </w:pPr>
          </w:p>
          <w:p w:rsidR="00512BD7" w:rsidRPr="00650360" w:rsidRDefault="00512BD7" w:rsidP="00FA4946">
            <w:pPr>
              <w:ind w:left="2520"/>
              <w:rPr>
                <w:rFonts w:cs="Arial"/>
                <w:spacing w:val="-2"/>
                <w:sz w:val="20"/>
              </w:rPr>
            </w:pPr>
            <w:r w:rsidRPr="00650360">
              <w:rPr>
                <w:rFonts w:cs="Arial"/>
                <w:spacing w:val="-2"/>
                <w:sz w:val="20"/>
              </w:rPr>
              <w:t xml:space="preserve">TSS will be provided via FGD or BSA-D Switched Access, 500 SAC Access, or 900 SAC Access services with either </w:t>
            </w:r>
            <w:proofErr w:type="spellStart"/>
            <w:r w:rsidRPr="00650360">
              <w:rPr>
                <w:rFonts w:cs="Arial"/>
                <w:spacing w:val="-2"/>
                <w:sz w:val="20"/>
              </w:rPr>
              <w:t>multifrequency</w:t>
            </w:r>
            <w:proofErr w:type="spellEnd"/>
            <w:r w:rsidRPr="00650360">
              <w:rPr>
                <w:rFonts w:cs="Arial"/>
                <w:spacing w:val="-2"/>
                <w:sz w:val="20"/>
              </w:rPr>
              <w:t xml:space="preserve"> (MF) address signaling or SS7 Out of Band Signaling.  TSS is available with originating calling only, terminating calling only, or, where available, two-way calling trunks.  TSS two-way calling trunks are only available from end offices where the switch technology is capable of measuring the terminating usage on two-way TSS equipped trunks.  Where the end office switch technology is not capable of measuring terminating usage on two-way calling TSS equipped trunks, the customer must order originating calling only or terminating calling only trunks for use with TSS.</w:t>
            </w:r>
          </w:p>
          <w:p w:rsidR="00512BD7" w:rsidRPr="00650360" w:rsidRDefault="00512BD7" w:rsidP="00300601">
            <w:pPr>
              <w:rPr>
                <w:rFonts w:cs="Arial"/>
                <w:spacing w:val="-2"/>
                <w:sz w:val="20"/>
              </w:rPr>
            </w:pPr>
          </w:p>
          <w:p w:rsidR="00512BD7" w:rsidRPr="00650360" w:rsidRDefault="00512BD7" w:rsidP="00FA4946">
            <w:pPr>
              <w:ind w:left="2520"/>
              <w:rPr>
                <w:rFonts w:cs="Arial"/>
                <w:spacing w:val="-2"/>
                <w:sz w:val="20"/>
              </w:rPr>
            </w:pPr>
            <w:r w:rsidRPr="00650360">
              <w:rPr>
                <w:rFonts w:cs="Arial"/>
                <w:spacing w:val="4"/>
                <w:sz w:val="20"/>
              </w:rPr>
              <w:t>Switched Access connections to the customer's access tandem location(s) shall</w:t>
            </w:r>
            <w:r w:rsidRPr="00650360">
              <w:rPr>
                <w:rFonts w:cs="Arial"/>
                <w:spacing w:val="-2"/>
                <w:sz w:val="20"/>
              </w:rPr>
              <w:t xml:space="preserve"> be via Direct-Trunked Transport and/or Entrance Facility.  The Switched Access Entrance Facility provides the facility, including interface arrangement, between the </w:t>
            </w:r>
            <w:proofErr w:type="gramStart"/>
            <w:r w:rsidRPr="00650360">
              <w:rPr>
                <w:rFonts w:cs="Arial"/>
                <w:spacing w:val="-2"/>
                <w:sz w:val="20"/>
              </w:rPr>
              <w:t>point</w:t>
            </w:r>
            <w:proofErr w:type="gramEnd"/>
            <w:r w:rsidRPr="00650360">
              <w:rPr>
                <w:rFonts w:cs="Arial"/>
                <w:spacing w:val="-2"/>
                <w:sz w:val="20"/>
              </w:rPr>
              <w:t xml:space="preserve"> of termination at the customer designated location and the Telephone Company's serving wire center.  Direct-Trunked Transport provides the interoffice facilities dedicated to a single customer between the serving wire center and end offices.  TSS is not available via a Telephone Company access tandem.  The facilities ordered by the customer for connectivity from the customer's access tandem to an IC's CDL is provided via Special Access facilities as described in Section 5.</w:t>
            </w:r>
          </w:p>
          <w:p w:rsidR="00512BD7" w:rsidRPr="00650360" w:rsidRDefault="00512BD7" w:rsidP="00300601">
            <w:pPr>
              <w:rPr>
                <w:rFonts w:cs="Arial"/>
                <w:spacing w:val="-2"/>
                <w:sz w:val="20"/>
              </w:rPr>
            </w:pPr>
          </w:p>
          <w:p w:rsidR="00512BD7" w:rsidRPr="00650360" w:rsidRDefault="00512BD7" w:rsidP="00FA4946">
            <w:pPr>
              <w:tabs>
                <w:tab w:val="left" w:pos="3060"/>
              </w:tabs>
              <w:ind w:left="3060" w:hanging="540"/>
              <w:rPr>
                <w:rFonts w:cs="Arial"/>
                <w:spacing w:val="-2"/>
                <w:sz w:val="20"/>
              </w:rPr>
            </w:pPr>
            <w:r w:rsidRPr="00650360">
              <w:rPr>
                <w:rFonts w:cs="Arial"/>
                <w:spacing w:val="4"/>
                <w:sz w:val="20"/>
              </w:rPr>
              <w:t>-</w:t>
            </w:r>
            <w:r w:rsidRPr="00650360">
              <w:rPr>
                <w:rFonts w:cs="Arial"/>
                <w:spacing w:val="4"/>
                <w:sz w:val="20"/>
              </w:rPr>
              <w:tab/>
              <w:t xml:space="preserve">For originating usage the owner of the carrier identification code will </w:t>
            </w:r>
            <w:r w:rsidRPr="00650360">
              <w:rPr>
                <w:rFonts w:cs="Arial"/>
                <w:spacing w:val="-2"/>
                <w:sz w:val="20"/>
              </w:rPr>
              <w:t>be billed for all usage.</w:t>
            </w:r>
          </w:p>
          <w:p w:rsidR="00512BD7" w:rsidRPr="00650360" w:rsidRDefault="00512BD7" w:rsidP="00300601">
            <w:pPr>
              <w:rPr>
                <w:rFonts w:cs="Arial"/>
                <w:spacing w:val="-2"/>
                <w:sz w:val="20"/>
              </w:rPr>
            </w:pPr>
          </w:p>
          <w:p w:rsidR="00512BD7" w:rsidRPr="00650360" w:rsidRDefault="00512BD7" w:rsidP="00FA4946">
            <w:pPr>
              <w:tabs>
                <w:tab w:val="left" w:pos="3060"/>
              </w:tabs>
              <w:ind w:left="3060" w:hanging="540"/>
              <w:rPr>
                <w:rFonts w:cs="Arial"/>
                <w:spacing w:val="-2"/>
                <w:sz w:val="20"/>
              </w:rPr>
            </w:pPr>
            <w:r w:rsidRPr="00650360">
              <w:rPr>
                <w:rFonts w:cs="Arial"/>
                <w:spacing w:val="4"/>
                <w:sz w:val="20"/>
              </w:rPr>
              <w:t>-</w:t>
            </w:r>
            <w:r w:rsidRPr="00650360">
              <w:rPr>
                <w:rFonts w:cs="Arial"/>
                <w:spacing w:val="4"/>
                <w:sz w:val="20"/>
              </w:rPr>
              <w:tab/>
            </w:r>
            <w:r w:rsidRPr="00650360">
              <w:rPr>
                <w:rFonts w:cs="Arial"/>
                <w:spacing w:val="-2"/>
                <w:sz w:val="20"/>
              </w:rPr>
              <w:t>For terminating usage all associated Switched Access usage charges are the responsibility of the TSS customer.  At the TSS customer's request, the Telephone Company will bill each of the TSS customer's users directly for their respective usage, if the TSS customer agrees to furnish the Telephone Company, free of charge, the call detail information necessary to bill its users.  This call detail information must be provided daily for the previous day's usage in industry standard format (i.e., 1101-20 Expanded Message Record format with end office level detail).  The information must be provided by electronic transmission as specified by the Telephone Company.</w:t>
            </w:r>
          </w:p>
          <w:p w:rsidR="00512BD7" w:rsidRPr="00650360" w:rsidRDefault="00512BD7" w:rsidP="00FA4946">
            <w:pPr>
              <w:rPr>
                <w:rFonts w:cs="Arial"/>
                <w:sz w:val="20"/>
              </w:rPr>
            </w:pPr>
          </w:p>
        </w:tc>
        <w:tc>
          <w:tcPr>
            <w:tcW w:w="1152" w:type="dxa"/>
          </w:tcPr>
          <w:p w:rsidR="00512BD7" w:rsidRPr="00650360" w:rsidRDefault="00512BD7"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p>
          <w:p w:rsidR="00FA4946" w:rsidRPr="00650360" w:rsidRDefault="00FA4946" w:rsidP="00FA4946">
            <w:pPr>
              <w:jc w:val="center"/>
              <w:rPr>
                <w:rFonts w:cs="Arial"/>
                <w:sz w:val="20"/>
              </w:rPr>
            </w:pPr>
            <w:r w:rsidRPr="00650360">
              <w:rPr>
                <w:rFonts w:cs="Arial"/>
                <w:sz w:val="20"/>
              </w:rPr>
              <w:t>(T)</w:t>
            </w:r>
          </w:p>
          <w:p w:rsidR="00FA4946" w:rsidRPr="00650360" w:rsidRDefault="00FA4946" w:rsidP="00FA4946">
            <w:pPr>
              <w:jc w:val="center"/>
              <w:rPr>
                <w:rFonts w:cs="Arial"/>
                <w:sz w:val="20"/>
              </w:rPr>
            </w:pPr>
            <w:r w:rsidRPr="00650360">
              <w:rPr>
                <w:rFonts w:cs="Arial"/>
                <w:sz w:val="20"/>
              </w:rPr>
              <w:t>(T)</w:t>
            </w:r>
          </w:p>
          <w:p w:rsidR="00FA4946" w:rsidRPr="00650360" w:rsidRDefault="00FA4946" w:rsidP="00FA4946">
            <w:pPr>
              <w:jc w:val="center"/>
              <w:rPr>
                <w:rFonts w:cs="Arial"/>
                <w:sz w:val="20"/>
              </w:rPr>
            </w:pPr>
          </w:p>
        </w:tc>
      </w:tr>
    </w:tbl>
    <w:p w:rsidR="00F575ED" w:rsidRPr="00650360" w:rsidRDefault="00F575ED" w:rsidP="00F575ED">
      <w:pPr>
        <w:pStyle w:val="Header"/>
        <w:tabs>
          <w:tab w:val="clear" w:pos="4320"/>
          <w:tab w:val="clear" w:pos="8640"/>
          <w:tab w:val="left" w:pos="0"/>
          <w:tab w:val="center" w:pos="4680"/>
          <w:tab w:val="right" w:pos="9360"/>
        </w:tabs>
        <w:ind w:right="-540"/>
        <w:rPr>
          <w:rFonts w:ascii="Arial" w:hAnsi="Arial" w:cs="Arial"/>
          <w:sz w:val="20"/>
        </w:rPr>
      </w:pPr>
    </w:p>
    <w:p w:rsidR="00512BD7" w:rsidRPr="00650360" w:rsidRDefault="00512BD7" w:rsidP="00650360">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ISSUED:</w:t>
      </w:r>
      <w:r w:rsidRPr="00650360">
        <w:rPr>
          <w:rFonts w:ascii="Arial" w:hAnsi="Arial" w:cs="Arial"/>
          <w:spacing w:val="-2"/>
          <w:sz w:val="20"/>
        </w:rPr>
        <w:t xml:space="preserve">  </w:t>
      </w:r>
      <w:r w:rsidR="007B1107">
        <w:rPr>
          <w:rFonts w:ascii="Arial" w:hAnsi="Arial" w:cs="Arial"/>
          <w:spacing w:val="-2"/>
          <w:sz w:val="20"/>
        </w:rPr>
        <w:t>April 28, 2016</w:t>
      </w:r>
      <w:r w:rsidR="00650360" w:rsidRPr="00650360">
        <w:rPr>
          <w:rFonts w:ascii="Arial" w:hAnsi="Arial" w:cs="Arial"/>
          <w:sz w:val="20"/>
        </w:rPr>
        <w:tab/>
      </w:r>
      <w:r w:rsidRPr="00650360">
        <w:rPr>
          <w:rFonts w:ascii="Arial" w:hAnsi="Arial" w:cs="Arial"/>
          <w:sz w:val="20"/>
        </w:rPr>
        <w:t>EFFECTIVE:</w:t>
      </w:r>
      <w:r w:rsidRPr="00650360">
        <w:rPr>
          <w:rFonts w:ascii="Arial" w:hAnsi="Arial" w:cs="Arial"/>
          <w:spacing w:val="-2"/>
          <w:sz w:val="20"/>
        </w:rPr>
        <w:t xml:space="preserve">  July </w:t>
      </w:r>
      <w:r w:rsidR="00FA4946" w:rsidRPr="00650360">
        <w:rPr>
          <w:rFonts w:ascii="Arial" w:hAnsi="Arial" w:cs="Arial"/>
          <w:spacing w:val="-2"/>
          <w:sz w:val="20"/>
        </w:rPr>
        <w:t>1</w:t>
      </w:r>
      <w:r w:rsidRPr="00650360">
        <w:rPr>
          <w:rFonts w:ascii="Arial" w:hAnsi="Arial" w:cs="Arial"/>
          <w:spacing w:val="-2"/>
          <w:sz w:val="20"/>
        </w:rPr>
        <w:t>, 201</w:t>
      </w:r>
      <w:r w:rsidR="00FA4946" w:rsidRPr="00650360">
        <w:rPr>
          <w:rFonts w:ascii="Arial" w:hAnsi="Arial" w:cs="Arial"/>
          <w:spacing w:val="-2"/>
          <w:sz w:val="20"/>
        </w:rPr>
        <w:t>6</w:t>
      </w:r>
    </w:p>
    <w:p w:rsidR="00512BD7" w:rsidRPr="00650360" w:rsidRDefault="00512BD7" w:rsidP="00650360">
      <w:pPr>
        <w:widowControl/>
        <w:tabs>
          <w:tab w:val="left" w:pos="0"/>
          <w:tab w:val="right" w:pos="9180"/>
        </w:tabs>
        <w:ind w:right="90"/>
        <w:jc w:val="center"/>
        <w:rPr>
          <w:rFonts w:cs="Arial"/>
          <w:sz w:val="20"/>
        </w:rPr>
      </w:pPr>
      <w:r w:rsidRPr="00650360">
        <w:rPr>
          <w:rFonts w:cs="Arial"/>
          <w:snapToGrid/>
          <w:sz w:val="20"/>
        </w:rPr>
        <w:t>Gary Kepley</w:t>
      </w:r>
    </w:p>
    <w:p w:rsidR="00512BD7" w:rsidRPr="00650360" w:rsidRDefault="00512BD7"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512BD7" w:rsidRPr="00650360" w:rsidRDefault="00FA4946" w:rsidP="00650360">
      <w:pPr>
        <w:widowControl/>
        <w:tabs>
          <w:tab w:val="left" w:pos="0"/>
          <w:tab w:val="right" w:pos="9180"/>
        </w:tabs>
        <w:ind w:right="90"/>
        <w:jc w:val="center"/>
        <w:rPr>
          <w:rFonts w:cs="Arial"/>
          <w:spacing w:val="-2"/>
          <w:sz w:val="20"/>
        </w:rPr>
      </w:pPr>
      <w:r w:rsidRPr="00650360">
        <w:rPr>
          <w:rFonts w:cs="Arial"/>
          <w:sz w:val="20"/>
        </w:rPr>
        <w:t>New Century</w:t>
      </w:r>
      <w:r w:rsidR="00512BD7" w:rsidRPr="00650360">
        <w:rPr>
          <w:rFonts w:cs="Arial"/>
          <w:sz w:val="20"/>
        </w:rPr>
        <w:t>, Kansas</w:t>
      </w:r>
    </w:p>
    <w:p w:rsidR="00485EC9" w:rsidRDefault="00485EC9">
      <w:pPr>
        <w:widowControl/>
        <w:spacing w:line="240" w:lineRule="exact"/>
        <w:rPr>
          <w:rFonts w:cs="Arial"/>
          <w:color w:val="808080" w:themeColor="background1" w:themeShade="80"/>
          <w:sz w:val="16"/>
          <w:szCs w:val="16"/>
        </w:rPr>
      </w:pPr>
      <w:r w:rsidRPr="00650360">
        <w:rPr>
          <w:rFonts w:cs="Arial"/>
          <w:color w:val="808080" w:themeColor="background1" w:themeShade="80"/>
          <w:sz w:val="16"/>
          <w:szCs w:val="16"/>
        </w:rPr>
        <w:t>16-03A</w:t>
      </w:r>
    </w:p>
    <w:p w:rsidR="00FA4946" w:rsidRPr="00650360" w:rsidRDefault="00FA4946">
      <w:pPr>
        <w:widowControl/>
        <w:spacing w:line="240" w:lineRule="exact"/>
        <w:rPr>
          <w:rFonts w:cs="Arial"/>
          <w:sz w:val="20"/>
        </w:rPr>
      </w:pPr>
      <w:r w:rsidRPr="00650360">
        <w:rPr>
          <w:rFonts w:cs="Arial"/>
          <w:sz w:val="20"/>
        </w:rPr>
        <w:br w:type="page"/>
      </w:r>
    </w:p>
    <w:p w:rsidR="003B1CB2" w:rsidRPr="00650360" w:rsidRDefault="003B1CB2" w:rsidP="00196C45">
      <w:pPr>
        <w:widowControl/>
        <w:tabs>
          <w:tab w:val="right" w:pos="9180"/>
        </w:tabs>
        <w:ind w:right="90"/>
        <w:jc w:val="both"/>
        <w:rPr>
          <w:rFonts w:cs="Arial"/>
          <w:sz w:val="20"/>
        </w:rPr>
      </w:pPr>
      <w:proofErr w:type="gramStart"/>
      <w:r w:rsidRPr="00650360">
        <w:rPr>
          <w:rFonts w:cs="Arial"/>
          <w:b/>
          <w:sz w:val="20"/>
        </w:rPr>
        <w:lastRenderedPageBreak/>
        <w:t>SPECTRA COMMUNICATIONS GROUP, LLC</w:t>
      </w:r>
      <w:r w:rsidRPr="00650360">
        <w:rPr>
          <w:rFonts w:cs="Arial"/>
          <w:b/>
          <w:sz w:val="20"/>
        </w:rPr>
        <w:tab/>
        <w:t>PSC MO. NO.</w:t>
      </w:r>
      <w:proofErr w:type="gramEnd"/>
      <w:r w:rsidRPr="00650360">
        <w:rPr>
          <w:rFonts w:cs="Arial"/>
          <w:b/>
          <w:sz w:val="20"/>
        </w:rPr>
        <w:t xml:space="preserve"> 2</w:t>
      </w:r>
    </w:p>
    <w:p w:rsidR="003B1CB2" w:rsidRPr="00650360" w:rsidRDefault="003B1CB2"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r>
      <w:r w:rsidR="00FA4946" w:rsidRPr="00650360">
        <w:rPr>
          <w:rFonts w:cs="Arial"/>
          <w:sz w:val="20"/>
        </w:rPr>
        <w:t>3r</w:t>
      </w:r>
      <w:r w:rsidRPr="00650360">
        <w:rPr>
          <w:rFonts w:cs="Arial"/>
          <w:sz w:val="20"/>
        </w:rPr>
        <w:t>d Revised Sheet 150</w:t>
      </w:r>
    </w:p>
    <w:p w:rsidR="003B1CB2" w:rsidRPr="00650360" w:rsidRDefault="003B1CB2" w:rsidP="00196C45">
      <w:pPr>
        <w:widowControl/>
        <w:tabs>
          <w:tab w:val="right" w:pos="9180"/>
        </w:tabs>
        <w:ind w:right="90"/>
        <w:jc w:val="both"/>
        <w:rPr>
          <w:rFonts w:cs="Arial"/>
          <w:sz w:val="20"/>
        </w:rPr>
      </w:pPr>
      <w:r w:rsidRPr="00650360">
        <w:rPr>
          <w:rFonts w:cs="Arial"/>
          <w:sz w:val="20"/>
        </w:rPr>
        <w:tab/>
        <w:t xml:space="preserve">Cancels </w:t>
      </w:r>
      <w:r w:rsidR="00FA4946" w:rsidRPr="00650360">
        <w:rPr>
          <w:rFonts w:cs="Arial"/>
          <w:sz w:val="20"/>
        </w:rPr>
        <w:t>2nd</w:t>
      </w:r>
      <w:r w:rsidRPr="00650360">
        <w:rPr>
          <w:rFonts w:cs="Arial"/>
          <w:sz w:val="20"/>
        </w:rPr>
        <w:t xml:space="preserve"> Revised Sheet 150</w:t>
      </w:r>
    </w:p>
    <w:p w:rsidR="003B1CB2" w:rsidRPr="00650360" w:rsidRDefault="003B1CB2" w:rsidP="003B1CB2">
      <w:pPr>
        <w:tabs>
          <w:tab w:val="left" w:pos="388"/>
          <w:tab w:val="left" w:pos="1051"/>
          <w:tab w:val="left" w:pos="2016"/>
          <w:tab w:val="left" w:pos="2592"/>
          <w:tab w:val="left" w:pos="3168"/>
          <w:tab w:val="left" w:pos="3744"/>
          <w:tab w:val="left" w:pos="4320"/>
          <w:tab w:val="left" w:pos="6768"/>
          <w:tab w:val="right" w:pos="9270"/>
        </w:tabs>
        <w:jc w:val="both"/>
        <w:rPr>
          <w:rFonts w:cs="Arial"/>
          <w:sz w:val="20"/>
        </w:rPr>
      </w:pPr>
    </w:p>
    <w:tbl>
      <w:tblPr>
        <w:tblW w:w="10512" w:type="dxa"/>
        <w:tblLayout w:type="fixed"/>
        <w:tblLook w:val="01E0"/>
      </w:tblPr>
      <w:tblGrid>
        <w:gridCol w:w="9360"/>
        <w:gridCol w:w="1152"/>
      </w:tblGrid>
      <w:tr w:rsidR="003B1CB2" w:rsidRPr="00650360" w:rsidTr="002F348B">
        <w:trPr>
          <w:trHeight w:val="11952"/>
        </w:trPr>
        <w:tc>
          <w:tcPr>
            <w:tcW w:w="9360" w:type="dxa"/>
            <w:tcBorders>
              <w:bottom w:val="single" w:sz="4" w:space="0" w:color="auto"/>
            </w:tcBorders>
          </w:tcPr>
          <w:p w:rsidR="00F575ED" w:rsidRPr="00650360" w:rsidRDefault="00F575ED" w:rsidP="00F575ED">
            <w:pPr>
              <w:tabs>
                <w:tab w:val="right" w:pos="9270"/>
              </w:tabs>
              <w:jc w:val="center"/>
              <w:rPr>
                <w:rFonts w:cs="Arial"/>
                <w:sz w:val="20"/>
              </w:rPr>
            </w:pPr>
            <w:r w:rsidRPr="00650360">
              <w:rPr>
                <w:rFonts w:cs="Arial"/>
                <w:b/>
                <w:sz w:val="20"/>
              </w:rPr>
              <w:t>FACILITIES FOR INTRASTATE ACCESS</w:t>
            </w:r>
          </w:p>
          <w:p w:rsidR="00F575ED" w:rsidRPr="00650360" w:rsidRDefault="00F575ED" w:rsidP="00F575ED">
            <w:pPr>
              <w:tabs>
                <w:tab w:val="center" w:pos="4680"/>
                <w:tab w:val="right" w:pos="9270"/>
              </w:tabs>
              <w:jc w:val="both"/>
              <w:rPr>
                <w:rFonts w:cs="Arial"/>
                <w:sz w:val="20"/>
              </w:rPr>
            </w:pPr>
          </w:p>
          <w:p w:rsidR="003B1CB2" w:rsidRPr="00650360" w:rsidRDefault="003B1CB2" w:rsidP="00FA4946">
            <w:pPr>
              <w:tabs>
                <w:tab w:val="left" w:pos="720"/>
              </w:tabs>
              <w:ind w:left="720" w:hanging="720"/>
              <w:jc w:val="both"/>
              <w:rPr>
                <w:rFonts w:cs="Arial"/>
                <w:sz w:val="20"/>
              </w:rPr>
            </w:pPr>
            <w:r w:rsidRPr="00650360">
              <w:rPr>
                <w:rFonts w:cs="Arial"/>
                <w:sz w:val="20"/>
              </w:rPr>
              <w:t>4.</w:t>
            </w:r>
            <w:r w:rsidRPr="00650360">
              <w:rPr>
                <w:rFonts w:cs="Arial"/>
                <w:sz w:val="20"/>
              </w:rPr>
              <w:tab/>
            </w:r>
            <w:r w:rsidRPr="00650360">
              <w:rPr>
                <w:rFonts w:cs="Arial"/>
                <w:sz w:val="20"/>
                <w:u w:val="single"/>
              </w:rPr>
              <w:t>SWITCHED ACCESS</w:t>
            </w:r>
            <w:r w:rsidRPr="00650360">
              <w:rPr>
                <w:rFonts w:cs="Arial"/>
                <w:sz w:val="20"/>
              </w:rPr>
              <w:t xml:space="preserve"> (Cont'd)</w:t>
            </w:r>
          </w:p>
          <w:p w:rsidR="003B1CB2" w:rsidRPr="00650360" w:rsidRDefault="003B1CB2" w:rsidP="002F348B">
            <w:pPr>
              <w:tabs>
                <w:tab w:val="left" w:pos="1080"/>
              </w:tabs>
              <w:jc w:val="both"/>
              <w:rPr>
                <w:rFonts w:cs="Arial"/>
                <w:sz w:val="20"/>
                <w:u w:val="single"/>
              </w:rPr>
            </w:pPr>
          </w:p>
          <w:p w:rsidR="003B1CB2" w:rsidRPr="00650360" w:rsidRDefault="003B1CB2" w:rsidP="00FA4946">
            <w:pPr>
              <w:tabs>
                <w:tab w:val="left" w:pos="1080"/>
              </w:tabs>
              <w:ind w:left="1080" w:hanging="720"/>
              <w:jc w:val="both"/>
              <w:rPr>
                <w:rFonts w:cs="Arial"/>
                <w:sz w:val="20"/>
                <w:u w:val="single"/>
              </w:rPr>
            </w:pPr>
            <w:r w:rsidRPr="00650360">
              <w:rPr>
                <w:rFonts w:cs="Arial"/>
                <w:sz w:val="20"/>
              </w:rPr>
              <w:t>4.6</w:t>
            </w:r>
            <w:r w:rsidRPr="00650360">
              <w:rPr>
                <w:rFonts w:cs="Arial"/>
                <w:sz w:val="20"/>
              </w:rPr>
              <w:tab/>
            </w:r>
            <w:r w:rsidRPr="00650360">
              <w:rPr>
                <w:rFonts w:cs="Arial"/>
                <w:sz w:val="20"/>
                <w:u w:val="single"/>
              </w:rPr>
              <w:t>Rates and Charges</w:t>
            </w:r>
          </w:p>
          <w:p w:rsidR="003B1CB2" w:rsidRPr="00650360" w:rsidRDefault="003B1CB2" w:rsidP="002F348B">
            <w:pPr>
              <w:tabs>
                <w:tab w:val="left" w:pos="1440"/>
              </w:tabs>
              <w:jc w:val="both"/>
              <w:rPr>
                <w:rFonts w:cs="Arial"/>
                <w:sz w:val="20"/>
                <w:u w:val="single"/>
              </w:rPr>
            </w:pPr>
          </w:p>
          <w:p w:rsidR="003B1CB2" w:rsidRPr="00650360" w:rsidRDefault="003B1CB2" w:rsidP="00FA4946">
            <w:pPr>
              <w:tabs>
                <w:tab w:val="left" w:pos="1440"/>
              </w:tabs>
              <w:ind w:left="1440" w:hanging="720"/>
              <w:jc w:val="both"/>
              <w:rPr>
                <w:rFonts w:cs="Arial"/>
                <w:sz w:val="20"/>
                <w:u w:val="single"/>
              </w:rPr>
            </w:pPr>
            <w:r w:rsidRPr="00650360">
              <w:rPr>
                <w:rFonts w:cs="Arial"/>
                <w:sz w:val="20"/>
              </w:rPr>
              <w:t>4.6.1</w:t>
            </w:r>
            <w:r w:rsidRPr="00650360">
              <w:rPr>
                <w:rFonts w:cs="Arial"/>
                <w:sz w:val="20"/>
              </w:rPr>
              <w:tab/>
            </w:r>
            <w:r w:rsidRPr="00650360">
              <w:rPr>
                <w:rFonts w:cs="Arial"/>
                <w:sz w:val="20"/>
                <w:u w:val="single"/>
              </w:rPr>
              <w:t>Nonrecurring Charges</w:t>
            </w:r>
          </w:p>
          <w:p w:rsidR="003B1CB2" w:rsidRPr="00650360" w:rsidRDefault="003B1CB2" w:rsidP="002F348B">
            <w:pPr>
              <w:tabs>
                <w:tab w:val="left" w:pos="1980"/>
              </w:tabs>
              <w:jc w:val="both"/>
              <w:rPr>
                <w:rFonts w:cs="Arial"/>
                <w:sz w:val="20"/>
                <w:u w:val="single"/>
              </w:rPr>
            </w:pPr>
          </w:p>
          <w:p w:rsidR="003B1CB2" w:rsidRPr="00650360" w:rsidRDefault="003B1CB2" w:rsidP="00FA4946">
            <w:pPr>
              <w:tabs>
                <w:tab w:val="left" w:pos="1980"/>
                <w:tab w:val="left" w:pos="9900"/>
              </w:tabs>
              <w:ind w:left="1980" w:hanging="540"/>
              <w:jc w:val="both"/>
              <w:rPr>
                <w:rFonts w:cs="Arial"/>
                <w:sz w:val="20"/>
              </w:rPr>
            </w:pPr>
            <w:r w:rsidRPr="00650360">
              <w:rPr>
                <w:rFonts w:cs="Arial"/>
                <w:sz w:val="20"/>
              </w:rPr>
              <w:t>(A)</w:t>
            </w:r>
            <w:r w:rsidRPr="00650360">
              <w:rPr>
                <w:rFonts w:cs="Arial"/>
                <w:sz w:val="20"/>
              </w:rPr>
              <w:tab/>
            </w:r>
            <w:r w:rsidRPr="00650360">
              <w:rPr>
                <w:rFonts w:cs="Arial"/>
                <w:sz w:val="20"/>
                <w:u w:val="single"/>
              </w:rPr>
              <w:t>Trunk Activation Charge</w:t>
            </w:r>
            <w:r w:rsidRPr="00650360">
              <w:rPr>
                <w:rFonts w:cs="Arial"/>
                <w:sz w:val="20"/>
              </w:rPr>
              <w:tab/>
            </w:r>
          </w:p>
          <w:p w:rsidR="003B1CB2" w:rsidRPr="00650360" w:rsidRDefault="003B1CB2" w:rsidP="00FA4946">
            <w:pPr>
              <w:tabs>
                <w:tab w:val="left" w:pos="1980"/>
                <w:tab w:val="left" w:pos="2250"/>
                <w:tab w:val="right" w:pos="8280"/>
                <w:tab w:val="left" w:pos="9900"/>
              </w:tabs>
              <w:ind w:left="1980" w:hanging="540"/>
              <w:jc w:val="both"/>
              <w:rPr>
                <w:rFonts w:cs="Arial"/>
                <w:sz w:val="20"/>
              </w:rPr>
            </w:pPr>
            <w:r w:rsidRPr="00650360">
              <w:rPr>
                <w:rFonts w:cs="Arial"/>
                <w:sz w:val="20"/>
              </w:rPr>
              <w:tab/>
            </w:r>
            <w:r w:rsidRPr="00650360">
              <w:rPr>
                <w:rFonts w:cs="Arial"/>
                <w:sz w:val="20"/>
              </w:rPr>
              <w:tab/>
              <w:t>Per Order</w:t>
            </w:r>
            <w:r w:rsidRPr="00650360">
              <w:rPr>
                <w:rFonts w:cs="Arial"/>
                <w:sz w:val="20"/>
              </w:rPr>
              <w:tab/>
              <w:t>$279.06</w:t>
            </w:r>
          </w:p>
          <w:p w:rsidR="003B1CB2" w:rsidRPr="00650360" w:rsidRDefault="003B1CB2" w:rsidP="002F348B">
            <w:pPr>
              <w:tabs>
                <w:tab w:val="left" w:pos="1980"/>
              </w:tabs>
              <w:jc w:val="both"/>
              <w:rPr>
                <w:rFonts w:cs="Arial"/>
                <w:sz w:val="20"/>
              </w:rPr>
            </w:pPr>
          </w:p>
          <w:p w:rsidR="003B1CB2" w:rsidRPr="00650360" w:rsidRDefault="003B1CB2" w:rsidP="00FA4946">
            <w:pPr>
              <w:tabs>
                <w:tab w:val="left" w:pos="1980"/>
              </w:tabs>
              <w:ind w:left="1980" w:hanging="540"/>
              <w:jc w:val="both"/>
              <w:rPr>
                <w:rFonts w:cs="Arial"/>
                <w:sz w:val="20"/>
              </w:rPr>
            </w:pPr>
            <w:r w:rsidRPr="00650360">
              <w:rPr>
                <w:rFonts w:cs="Arial"/>
                <w:sz w:val="20"/>
              </w:rPr>
              <w:t>(B)</w:t>
            </w:r>
            <w:r w:rsidRPr="00650360">
              <w:rPr>
                <w:rFonts w:cs="Arial"/>
                <w:sz w:val="20"/>
              </w:rPr>
              <w:tab/>
            </w:r>
            <w:r w:rsidRPr="00650360">
              <w:rPr>
                <w:rFonts w:cs="Arial"/>
                <w:sz w:val="20"/>
                <w:u w:val="single"/>
              </w:rPr>
              <w:t>Switched Access Service Ordering Charges</w:t>
            </w:r>
            <w:r w:rsidR="006F4C38" w:rsidRPr="00650360">
              <w:rPr>
                <w:rFonts w:cs="Arial"/>
                <w:sz w:val="20"/>
              </w:rPr>
              <w:t xml:space="preserve"> *</w:t>
            </w:r>
          </w:p>
          <w:p w:rsidR="003B1CB2" w:rsidRPr="00650360" w:rsidRDefault="003B1CB2" w:rsidP="002F348B">
            <w:pPr>
              <w:tabs>
                <w:tab w:val="left" w:pos="1980"/>
              </w:tabs>
              <w:jc w:val="both"/>
              <w:rPr>
                <w:rFonts w:cs="Arial"/>
                <w:sz w:val="20"/>
              </w:rPr>
            </w:pPr>
          </w:p>
          <w:p w:rsidR="00E2324C" w:rsidRPr="00650360" w:rsidRDefault="0058498D" w:rsidP="002F348B">
            <w:pPr>
              <w:ind w:left="7290"/>
              <w:jc w:val="both"/>
              <w:rPr>
                <w:rFonts w:cs="Arial"/>
                <w:sz w:val="20"/>
              </w:rPr>
            </w:pPr>
            <w:r w:rsidRPr="00650360">
              <w:rPr>
                <w:rFonts w:cs="Arial"/>
                <w:sz w:val="20"/>
              </w:rPr>
              <w:t>Switched Access</w:t>
            </w:r>
          </w:p>
          <w:p w:rsidR="003B1CB2" w:rsidRPr="00650360" w:rsidRDefault="002F7C53" w:rsidP="002F348B">
            <w:pPr>
              <w:ind w:left="7290"/>
              <w:jc w:val="both"/>
              <w:rPr>
                <w:rFonts w:cs="Arial"/>
                <w:sz w:val="20"/>
              </w:rPr>
            </w:pPr>
            <w:r>
              <w:rPr>
                <w:rFonts w:cs="Arial"/>
                <w:sz w:val="20"/>
                <w:u w:val="single"/>
              </w:rPr>
              <w:t>Charge -</w:t>
            </w:r>
            <w:r w:rsidR="003B1CB2" w:rsidRPr="00650360">
              <w:rPr>
                <w:rFonts w:cs="Arial"/>
                <w:sz w:val="20"/>
                <w:u w:val="single"/>
              </w:rPr>
              <w:t xml:space="preserve">Per ASR </w:t>
            </w:r>
          </w:p>
          <w:p w:rsidR="003B1CB2" w:rsidRPr="00650360" w:rsidRDefault="003B1CB2" w:rsidP="002F348B">
            <w:pPr>
              <w:tabs>
                <w:tab w:val="left" w:pos="388"/>
                <w:tab w:val="left" w:pos="1051"/>
                <w:tab w:val="left" w:pos="2016"/>
                <w:tab w:val="left" w:pos="2592"/>
                <w:tab w:val="left" w:pos="3168"/>
                <w:tab w:val="left" w:pos="3744"/>
                <w:tab w:val="left" w:pos="4320"/>
                <w:tab w:val="left" w:pos="6393"/>
              </w:tabs>
              <w:jc w:val="both"/>
              <w:rPr>
                <w:rFonts w:cs="Arial"/>
                <w:sz w:val="20"/>
              </w:rPr>
            </w:pPr>
          </w:p>
          <w:p w:rsidR="003B1CB2" w:rsidRPr="00650360" w:rsidRDefault="003B1CB2" w:rsidP="002F348B">
            <w:pPr>
              <w:tabs>
                <w:tab w:val="left" w:pos="2160"/>
                <w:tab w:val="decimal" w:pos="8010"/>
              </w:tabs>
              <w:ind w:left="2160"/>
              <w:jc w:val="both"/>
              <w:rPr>
                <w:rFonts w:cs="Arial"/>
                <w:sz w:val="20"/>
              </w:rPr>
            </w:pPr>
            <w:r w:rsidRPr="00650360">
              <w:rPr>
                <w:rFonts w:cs="Arial"/>
                <w:sz w:val="20"/>
              </w:rPr>
              <w:t>Initial</w:t>
            </w:r>
            <w:r w:rsidRPr="00650360">
              <w:rPr>
                <w:rFonts w:cs="Arial"/>
                <w:sz w:val="20"/>
              </w:rPr>
              <w:tab/>
            </w:r>
            <w:r w:rsidRPr="002F7C53">
              <w:rPr>
                <w:rFonts w:cs="Arial"/>
                <w:b/>
                <w:sz w:val="20"/>
              </w:rPr>
              <w:t>$</w:t>
            </w:r>
            <w:r w:rsidR="0058498D" w:rsidRPr="002F7C53">
              <w:rPr>
                <w:rFonts w:cs="Arial"/>
                <w:b/>
                <w:sz w:val="20"/>
              </w:rPr>
              <w:t>41</w:t>
            </w:r>
            <w:r w:rsidRPr="002F7C53">
              <w:rPr>
                <w:rFonts w:cs="Arial"/>
                <w:b/>
                <w:sz w:val="20"/>
              </w:rPr>
              <w:t>.00</w:t>
            </w:r>
            <w:r w:rsidRPr="00650360">
              <w:rPr>
                <w:rFonts w:cs="Arial"/>
                <w:sz w:val="20"/>
              </w:rPr>
              <w:tab/>
            </w:r>
            <w:r w:rsidR="0058498D" w:rsidRPr="00650360">
              <w:rPr>
                <w:rFonts w:cs="Arial"/>
                <w:sz w:val="20"/>
              </w:rPr>
              <w:t>(R)</w:t>
            </w:r>
          </w:p>
          <w:p w:rsidR="003B1CB2" w:rsidRPr="00650360" w:rsidRDefault="003B1CB2" w:rsidP="002F348B">
            <w:pPr>
              <w:tabs>
                <w:tab w:val="left" w:pos="2160"/>
                <w:tab w:val="decimal" w:pos="8010"/>
              </w:tabs>
              <w:ind w:left="2160"/>
              <w:jc w:val="both"/>
              <w:rPr>
                <w:rFonts w:cs="Arial"/>
                <w:sz w:val="20"/>
              </w:rPr>
            </w:pPr>
            <w:r w:rsidRPr="00650360">
              <w:rPr>
                <w:rFonts w:cs="Arial"/>
                <w:sz w:val="20"/>
              </w:rPr>
              <w:t>Subsequent</w:t>
            </w:r>
            <w:r w:rsidRPr="00650360">
              <w:rPr>
                <w:rFonts w:cs="Arial"/>
                <w:sz w:val="20"/>
              </w:rPr>
              <w:tab/>
            </w:r>
            <w:r w:rsidRPr="002F7C53">
              <w:rPr>
                <w:rFonts w:cs="Arial"/>
                <w:b/>
                <w:sz w:val="20"/>
              </w:rPr>
              <w:t>$</w:t>
            </w:r>
            <w:r w:rsidR="0058498D" w:rsidRPr="002F7C53">
              <w:rPr>
                <w:rFonts w:cs="Arial"/>
                <w:b/>
                <w:sz w:val="20"/>
              </w:rPr>
              <w:t>41</w:t>
            </w:r>
            <w:r w:rsidRPr="002F7C53">
              <w:rPr>
                <w:rFonts w:cs="Arial"/>
                <w:b/>
                <w:sz w:val="20"/>
              </w:rPr>
              <w:t>.00</w:t>
            </w:r>
            <w:r w:rsidRPr="00650360">
              <w:rPr>
                <w:rFonts w:cs="Arial"/>
                <w:sz w:val="20"/>
              </w:rPr>
              <w:tab/>
            </w:r>
            <w:r w:rsidR="0058498D" w:rsidRPr="00650360">
              <w:rPr>
                <w:rFonts w:cs="Arial"/>
                <w:sz w:val="20"/>
              </w:rPr>
              <w:t>(R)</w:t>
            </w:r>
          </w:p>
          <w:p w:rsidR="003B1CB2" w:rsidRPr="00650360" w:rsidRDefault="003B1CB2" w:rsidP="002F348B">
            <w:pPr>
              <w:tabs>
                <w:tab w:val="left" w:pos="388"/>
                <w:tab w:val="left" w:pos="1051"/>
                <w:tab w:val="left" w:pos="2016"/>
                <w:tab w:val="left" w:pos="2592"/>
                <w:tab w:val="left" w:pos="3168"/>
                <w:tab w:val="left" w:pos="3744"/>
                <w:tab w:val="left" w:pos="4320"/>
                <w:tab w:val="left" w:pos="6393"/>
                <w:tab w:val="bar" w:pos="13680"/>
              </w:tabs>
              <w:jc w:val="both"/>
              <w:rPr>
                <w:rFonts w:cs="Arial"/>
                <w:sz w:val="20"/>
              </w:rPr>
            </w:pPr>
          </w:p>
          <w:p w:rsidR="003B1CB2" w:rsidRPr="00650360" w:rsidRDefault="003B1CB2" w:rsidP="00FA4946">
            <w:pPr>
              <w:tabs>
                <w:tab w:val="left" w:pos="1980"/>
                <w:tab w:val="left" w:pos="2592"/>
                <w:tab w:val="left" w:pos="3168"/>
                <w:tab w:val="left" w:pos="3744"/>
                <w:tab w:val="left" w:pos="4320"/>
                <w:tab w:val="left" w:pos="6393"/>
              </w:tabs>
              <w:ind w:left="1980" w:hanging="540"/>
              <w:jc w:val="both"/>
              <w:rPr>
                <w:rFonts w:cs="Arial"/>
                <w:sz w:val="20"/>
              </w:rPr>
            </w:pPr>
            <w:r w:rsidRPr="00650360">
              <w:rPr>
                <w:rFonts w:cs="Arial"/>
                <w:sz w:val="20"/>
              </w:rPr>
              <w:t>(C)</w:t>
            </w:r>
            <w:r w:rsidRPr="00650360">
              <w:rPr>
                <w:rFonts w:cs="Arial"/>
                <w:sz w:val="20"/>
              </w:rPr>
              <w:tab/>
            </w:r>
            <w:r w:rsidRPr="00650360">
              <w:rPr>
                <w:rFonts w:cs="Arial"/>
                <w:sz w:val="20"/>
                <w:u w:val="single"/>
              </w:rPr>
              <w:t>Design Change Charge</w:t>
            </w:r>
            <w:r w:rsidR="006F4C38" w:rsidRPr="00650360">
              <w:rPr>
                <w:rFonts w:cs="Arial"/>
                <w:sz w:val="20"/>
              </w:rPr>
              <w:t xml:space="preserve"> *</w:t>
            </w:r>
          </w:p>
          <w:p w:rsidR="003B1CB2" w:rsidRPr="00650360" w:rsidRDefault="003B1CB2" w:rsidP="002F348B">
            <w:pPr>
              <w:tabs>
                <w:tab w:val="left" w:pos="1980"/>
                <w:tab w:val="left" w:pos="2592"/>
                <w:tab w:val="left" w:pos="3168"/>
                <w:tab w:val="left" w:pos="3744"/>
                <w:tab w:val="left" w:pos="4320"/>
                <w:tab w:val="left" w:pos="6393"/>
              </w:tabs>
              <w:jc w:val="both"/>
              <w:rPr>
                <w:rFonts w:cs="Arial"/>
                <w:sz w:val="20"/>
                <w:u w:val="single"/>
              </w:rPr>
            </w:pPr>
          </w:p>
          <w:p w:rsidR="003B1CB2" w:rsidRPr="00650360" w:rsidRDefault="003B1CB2" w:rsidP="002F348B">
            <w:pPr>
              <w:tabs>
                <w:tab w:val="decimal" w:pos="5400"/>
                <w:tab w:val="decimal" w:pos="8010"/>
              </w:tabs>
              <w:ind w:left="2160"/>
              <w:rPr>
                <w:rFonts w:cs="Arial"/>
                <w:sz w:val="20"/>
              </w:rPr>
            </w:pPr>
            <w:r w:rsidRPr="00650360">
              <w:rPr>
                <w:rFonts w:cs="Arial"/>
                <w:sz w:val="20"/>
              </w:rPr>
              <w:t>Per ASR/Per Occurrence</w:t>
            </w:r>
            <w:r w:rsidR="002F348B">
              <w:rPr>
                <w:rFonts w:cs="Arial"/>
                <w:sz w:val="20"/>
              </w:rPr>
              <w:tab/>
            </w:r>
            <w:r w:rsidR="00F25BBA" w:rsidRPr="00650360">
              <w:rPr>
                <w:rFonts w:cs="Arial"/>
                <w:sz w:val="20"/>
              </w:rPr>
              <w:tab/>
            </w:r>
            <w:r w:rsidR="00F25BBA" w:rsidRPr="002F7C53">
              <w:rPr>
                <w:rFonts w:cs="Arial"/>
                <w:b/>
                <w:sz w:val="20"/>
              </w:rPr>
              <w:t>$</w:t>
            </w:r>
            <w:r w:rsidR="00B82787" w:rsidRPr="002F7C53">
              <w:rPr>
                <w:rFonts w:cs="Arial"/>
                <w:b/>
                <w:sz w:val="20"/>
              </w:rPr>
              <w:t>17.50</w:t>
            </w:r>
            <w:r w:rsidR="00B82787">
              <w:rPr>
                <w:rFonts w:cs="Arial"/>
                <w:sz w:val="20"/>
              </w:rPr>
              <w:t xml:space="preserve"> (R)</w:t>
            </w:r>
          </w:p>
          <w:p w:rsidR="003B1CB2" w:rsidRPr="00650360" w:rsidRDefault="003B1CB2" w:rsidP="002F348B">
            <w:pPr>
              <w:tabs>
                <w:tab w:val="left" w:pos="388"/>
                <w:tab w:val="left" w:pos="1051"/>
                <w:tab w:val="left" w:pos="2016"/>
                <w:tab w:val="left" w:pos="2592"/>
                <w:tab w:val="left" w:pos="3168"/>
                <w:tab w:val="left" w:pos="3744"/>
                <w:tab w:val="left" w:pos="4320"/>
                <w:tab w:val="left" w:pos="6393"/>
              </w:tabs>
              <w:jc w:val="both"/>
              <w:rPr>
                <w:rFonts w:cs="Arial"/>
                <w:sz w:val="20"/>
              </w:rPr>
            </w:pPr>
          </w:p>
          <w:p w:rsidR="003B1CB2" w:rsidRPr="00650360" w:rsidRDefault="003B1CB2" w:rsidP="002F348B">
            <w:pPr>
              <w:tabs>
                <w:tab w:val="left" w:pos="1980"/>
                <w:tab w:val="left" w:pos="2592"/>
                <w:tab w:val="left" w:pos="3168"/>
                <w:tab w:val="decimal" w:pos="3907"/>
                <w:tab w:val="left" w:pos="4320"/>
                <w:tab w:val="left" w:pos="7290"/>
                <w:tab w:val="left" w:pos="9900"/>
              </w:tabs>
              <w:ind w:left="1980" w:hanging="540"/>
              <w:jc w:val="both"/>
              <w:rPr>
                <w:rFonts w:cs="Arial"/>
                <w:sz w:val="20"/>
              </w:rPr>
            </w:pPr>
            <w:r w:rsidRPr="00650360">
              <w:rPr>
                <w:rFonts w:cs="Arial"/>
                <w:sz w:val="20"/>
              </w:rPr>
              <w:t>(D)</w:t>
            </w:r>
            <w:r w:rsidRPr="00650360">
              <w:rPr>
                <w:rFonts w:cs="Arial"/>
                <w:sz w:val="20"/>
              </w:rPr>
              <w:tab/>
            </w:r>
            <w:r w:rsidRPr="00650360">
              <w:rPr>
                <w:rFonts w:cs="Arial"/>
                <w:sz w:val="20"/>
                <w:u w:val="single"/>
              </w:rPr>
              <w:t>500 NXX Translation Charge</w:t>
            </w:r>
            <w:r w:rsidR="006F4C38" w:rsidRPr="00650360">
              <w:rPr>
                <w:rFonts w:cs="Arial"/>
                <w:sz w:val="20"/>
              </w:rPr>
              <w:t xml:space="preserve"> *</w:t>
            </w:r>
            <w:r w:rsidRPr="00650360">
              <w:rPr>
                <w:rFonts w:cs="Arial"/>
                <w:sz w:val="20"/>
              </w:rPr>
              <w:tab/>
            </w:r>
            <w:r w:rsidR="00F25BBA" w:rsidRPr="00650360">
              <w:rPr>
                <w:rFonts w:cs="Arial"/>
                <w:sz w:val="20"/>
                <w:u w:val="single"/>
              </w:rPr>
              <w:t>Per ASR Rate</w:t>
            </w:r>
          </w:p>
          <w:p w:rsidR="003B1CB2" w:rsidRPr="00650360" w:rsidRDefault="003B1CB2" w:rsidP="002F348B">
            <w:pPr>
              <w:tabs>
                <w:tab w:val="left" w:pos="1980"/>
                <w:tab w:val="left" w:pos="2592"/>
                <w:tab w:val="left" w:pos="3168"/>
                <w:tab w:val="decimal" w:pos="3907"/>
                <w:tab w:val="left" w:pos="4320"/>
                <w:tab w:val="left" w:pos="6393"/>
                <w:tab w:val="left" w:pos="9900"/>
              </w:tabs>
              <w:jc w:val="both"/>
              <w:rPr>
                <w:rFonts w:cs="Arial"/>
                <w:sz w:val="20"/>
              </w:rPr>
            </w:pPr>
          </w:p>
          <w:p w:rsidR="003B1CB2" w:rsidRPr="00650360" w:rsidRDefault="003B1CB2" w:rsidP="002F348B">
            <w:pPr>
              <w:tabs>
                <w:tab w:val="left" w:pos="2160"/>
                <w:tab w:val="decimal" w:pos="8010"/>
              </w:tabs>
              <w:ind w:left="2160"/>
              <w:rPr>
                <w:rFonts w:cs="Arial"/>
                <w:sz w:val="20"/>
              </w:rPr>
            </w:pPr>
            <w:r w:rsidRPr="00650360">
              <w:rPr>
                <w:rFonts w:cs="Arial"/>
                <w:sz w:val="20"/>
              </w:rPr>
              <w:t>Per ASR/Per End Office</w:t>
            </w:r>
            <w:r w:rsidRPr="00650360">
              <w:rPr>
                <w:rFonts w:cs="Arial"/>
                <w:sz w:val="20"/>
              </w:rPr>
              <w:tab/>
            </w:r>
            <w:r w:rsidRPr="00650360">
              <w:rPr>
                <w:rFonts w:cs="Arial"/>
                <w:b/>
                <w:sz w:val="20"/>
              </w:rPr>
              <w:t>$</w:t>
            </w:r>
            <w:r w:rsidR="006F4C38" w:rsidRPr="00650360">
              <w:rPr>
                <w:rFonts w:cs="Arial"/>
                <w:b/>
                <w:sz w:val="20"/>
              </w:rPr>
              <w:t>41</w:t>
            </w:r>
            <w:r w:rsidRPr="00650360">
              <w:rPr>
                <w:rFonts w:cs="Arial"/>
                <w:b/>
                <w:sz w:val="20"/>
              </w:rPr>
              <w:t>.00</w:t>
            </w:r>
            <w:r w:rsidR="00F25BBA" w:rsidRPr="00650360">
              <w:rPr>
                <w:rFonts w:cs="Arial"/>
                <w:sz w:val="20"/>
              </w:rPr>
              <w:t xml:space="preserve">  (R)</w:t>
            </w: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650360" w:rsidRDefault="006F4C38" w:rsidP="002F348B">
            <w:pPr>
              <w:rPr>
                <w:rFonts w:cs="Arial"/>
                <w:sz w:val="20"/>
              </w:rPr>
            </w:pPr>
          </w:p>
          <w:p w:rsidR="006F4C38" w:rsidRPr="002F348B" w:rsidRDefault="006F4C38" w:rsidP="002F348B">
            <w:pPr>
              <w:rPr>
                <w:rFonts w:cs="Arial"/>
                <w:sz w:val="20"/>
              </w:rPr>
            </w:pPr>
          </w:p>
          <w:p w:rsidR="006F4C38" w:rsidRPr="002F348B" w:rsidRDefault="006F4C38" w:rsidP="002F348B">
            <w:pPr>
              <w:rPr>
                <w:rFonts w:cs="Arial"/>
                <w:sz w:val="20"/>
              </w:rPr>
            </w:pPr>
          </w:p>
          <w:p w:rsidR="006F4C38" w:rsidRPr="002F348B" w:rsidRDefault="002F348B" w:rsidP="002F348B">
            <w:pPr>
              <w:tabs>
                <w:tab w:val="right" w:pos="8280"/>
                <w:tab w:val="left" w:pos="8550"/>
                <w:tab w:val="left" w:pos="9900"/>
              </w:tabs>
              <w:ind w:left="990" w:hanging="270"/>
              <w:jc w:val="both"/>
              <w:rPr>
                <w:rFonts w:cs="Arial"/>
                <w:sz w:val="20"/>
              </w:rPr>
            </w:pPr>
            <w:r w:rsidRPr="002F348B">
              <w:rPr>
                <w:rFonts w:cs="Arial"/>
                <w:sz w:val="20"/>
              </w:rPr>
              <w:t>*</w:t>
            </w:r>
            <w:r w:rsidR="006F4C38" w:rsidRPr="002F348B">
              <w:rPr>
                <w:rFonts w:cs="Arial"/>
                <w:sz w:val="20"/>
              </w:rPr>
              <w:tab/>
            </w:r>
            <w:r w:rsidR="00F25BBA" w:rsidRPr="002F348B">
              <w:rPr>
                <w:rFonts w:eastAsia="Calibri" w:cs="Arial"/>
                <w:sz w:val="20"/>
              </w:rPr>
              <w:t>This flat rated charge was calculated based upon a 50/50 split between originating and terminating.  The FCC in their FCC 11-161 ICC Transformation Order in Section 51.907(d</w:t>
            </w:r>
            <w:proofErr w:type="gramStart"/>
            <w:r w:rsidR="00F25BBA" w:rsidRPr="002F348B">
              <w:rPr>
                <w:rFonts w:eastAsia="Calibri" w:cs="Arial"/>
                <w:sz w:val="20"/>
              </w:rPr>
              <w:t>)(</w:t>
            </w:r>
            <w:proofErr w:type="gramEnd"/>
            <w:r w:rsidR="00F25BBA" w:rsidRPr="002F348B">
              <w:rPr>
                <w:rFonts w:eastAsia="Calibri" w:cs="Arial"/>
                <w:sz w:val="20"/>
              </w:rPr>
              <w:t xml:space="preserve">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  </w:t>
            </w:r>
          </w:p>
          <w:p w:rsidR="006F4C38" w:rsidRPr="00650360" w:rsidRDefault="006F4C38" w:rsidP="002F348B">
            <w:pPr>
              <w:tabs>
                <w:tab w:val="right" w:pos="8280"/>
                <w:tab w:val="left" w:pos="8550"/>
                <w:tab w:val="left" w:pos="9900"/>
              </w:tabs>
              <w:rPr>
                <w:rFonts w:cs="Arial"/>
                <w:spacing w:val="4"/>
                <w:sz w:val="20"/>
              </w:rPr>
            </w:pPr>
          </w:p>
        </w:tc>
        <w:tc>
          <w:tcPr>
            <w:tcW w:w="1152" w:type="dxa"/>
          </w:tcPr>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6F4C38" w:rsidRPr="002F348B" w:rsidRDefault="006F4C38" w:rsidP="00FA4946">
            <w:pPr>
              <w:jc w:val="center"/>
              <w:rPr>
                <w:rFonts w:cs="Arial"/>
                <w:sz w:val="20"/>
              </w:rPr>
            </w:pPr>
          </w:p>
          <w:p w:rsidR="006F4C38" w:rsidRPr="002F348B" w:rsidRDefault="006F4C38" w:rsidP="00FA4946">
            <w:pPr>
              <w:jc w:val="center"/>
              <w:rPr>
                <w:rFonts w:cs="Arial"/>
                <w:sz w:val="20"/>
              </w:rPr>
            </w:pPr>
          </w:p>
          <w:p w:rsidR="006F4C38" w:rsidRPr="002F348B" w:rsidRDefault="006F4C38" w:rsidP="00FA4946">
            <w:pPr>
              <w:jc w:val="center"/>
              <w:rPr>
                <w:rFonts w:cs="Arial"/>
                <w:sz w:val="20"/>
              </w:rPr>
            </w:pPr>
          </w:p>
          <w:p w:rsidR="006F4C38" w:rsidRPr="002F348B" w:rsidRDefault="006F4C38" w:rsidP="00FA4946">
            <w:pPr>
              <w:jc w:val="center"/>
              <w:rPr>
                <w:rFonts w:cs="Arial"/>
                <w:sz w:val="20"/>
              </w:rPr>
            </w:pPr>
          </w:p>
          <w:p w:rsidR="002F348B" w:rsidRPr="002F348B" w:rsidRDefault="002F348B" w:rsidP="00FA4946">
            <w:pPr>
              <w:jc w:val="center"/>
              <w:rPr>
                <w:rFonts w:cs="Arial"/>
                <w:sz w:val="20"/>
              </w:rPr>
            </w:pPr>
          </w:p>
          <w:p w:rsidR="006F4C38" w:rsidRPr="002F348B" w:rsidRDefault="006F4C38" w:rsidP="00FA4946">
            <w:pPr>
              <w:jc w:val="center"/>
              <w:rPr>
                <w:rFonts w:cs="Arial"/>
                <w:sz w:val="20"/>
              </w:rPr>
            </w:pPr>
            <w:r w:rsidRPr="002F348B">
              <w:rPr>
                <w:rFonts w:cs="Arial"/>
                <w:sz w:val="20"/>
              </w:rPr>
              <w:t>(T)</w:t>
            </w:r>
          </w:p>
          <w:p w:rsidR="006F4C38" w:rsidRPr="002F348B" w:rsidRDefault="006F4C38" w:rsidP="00FA4946">
            <w:pPr>
              <w:jc w:val="center"/>
              <w:rPr>
                <w:rFonts w:cs="Arial"/>
                <w:sz w:val="20"/>
              </w:rPr>
            </w:pPr>
          </w:p>
          <w:p w:rsidR="006F4C38" w:rsidRPr="002F348B" w:rsidRDefault="00E2324C" w:rsidP="00FA4946">
            <w:pPr>
              <w:jc w:val="center"/>
              <w:rPr>
                <w:rFonts w:cs="Arial"/>
                <w:sz w:val="20"/>
              </w:rPr>
            </w:pPr>
            <w:r w:rsidRPr="002F348B">
              <w:rPr>
                <w:rFonts w:cs="Arial"/>
                <w:sz w:val="20"/>
              </w:rPr>
              <w:t>(C)</w:t>
            </w:r>
          </w:p>
          <w:p w:rsidR="00E2324C" w:rsidRPr="002F348B" w:rsidRDefault="00E2324C" w:rsidP="00FA4946">
            <w:pPr>
              <w:jc w:val="center"/>
              <w:rPr>
                <w:rFonts w:cs="Arial"/>
                <w:sz w:val="20"/>
              </w:rPr>
            </w:pPr>
            <w:r w:rsidRPr="002F348B">
              <w:rPr>
                <w:rFonts w:cs="Arial"/>
                <w:sz w:val="20"/>
              </w:rPr>
              <w:t>(C)</w:t>
            </w:r>
          </w:p>
          <w:p w:rsidR="006F4C38" w:rsidRPr="002F348B" w:rsidRDefault="006F4C38" w:rsidP="00FA4946">
            <w:pPr>
              <w:jc w:val="center"/>
              <w:rPr>
                <w:rFonts w:cs="Arial"/>
                <w:sz w:val="20"/>
              </w:rPr>
            </w:pPr>
          </w:p>
          <w:p w:rsidR="006F4C38" w:rsidRPr="002F348B" w:rsidRDefault="006F4C38" w:rsidP="00FA4946">
            <w:pPr>
              <w:jc w:val="center"/>
              <w:rPr>
                <w:rFonts w:cs="Arial"/>
                <w:sz w:val="20"/>
              </w:rPr>
            </w:pPr>
            <w:r w:rsidRPr="002F348B">
              <w:rPr>
                <w:rFonts w:cs="Arial"/>
                <w:sz w:val="20"/>
              </w:rPr>
              <w:t>(</w:t>
            </w:r>
            <w:r w:rsidR="00E2324C" w:rsidRPr="002F348B">
              <w:rPr>
                <w:rFonts w:cs="Arial"/>
                <w:sz w:val="20"/>
              </w:rPr>
              <w:t>C</w:t>
            </w:r>
            <w:r w:rsidRPr="002F348B">
              <w:rPr>
                <w:rFonts w:cs="Arial"/>
                <w:sz w:val="20"/>
              </w:rPr>
              <w:t>)</w:t>
            </w:r>
          </w:p>
          <w:p w:rsidR="006F4C38" w:rsidRPr="002F348B" w:rsidRDefault="00E2324C" w:rsidP="00FA4946">
            <w:pPr>
              <w:jc w:val="center"/>
              <w:rPr>
                <w:rFonts w:cs="Arial"/>
                <w:sz w:val="20"/>
              </w:rPr>
            </w:pPr>
            <w:r w:rsidRPr="002F348B">
              <w:rPr>
                <w:rFonts w:cs="Arial"/>
                <w:sz w:val="20"/>
              </w:rPr>
              <w:t>(C</w:t>
            </w:r>
            <w:r w:rsidR="006F4C38" w:rsidRPr="002F348B">
              <w:rPr>
                <w:rFonts w:cs="Arial"/>
                <w:sz w:val="20"/>
              </w:rPr>
              <w:t>)</w:t>
            </w:r>
          </w:p>
          <w:p w:rsidR="006F4C38" w:rsidRPr="002F348B" w:rsidRDefault="006F4C38" w:rsidP="00FA4946">
            <w:pPr>
              <w:jc w:val="center"/>
              <w:rPr>
                <w:rFonts w:cs="Arial"/>
                <w:sz w:val="20"/>
              </w:rPr>
            </w:pPr>
          </w:p>
          <w:p w:rsidR="006F4C38" w:rsidRPr="002F348B" w:rsidRDefault="006F4C38" w:rsidP="00FA4946">
            <w:pPr>
              <w:jc w:val="center"/>
              <w:rPr>
                <w:rFonts w:cs="Arial"/>
                <w:sz w:val="20"/>
              </w:rPr>
            </w:pPr>
            <w:r w:rsidRPr="002F348B">
              <w:rPr>
                <w:rFonts w:cs="Arial"/>
                <w:sz w:val="20"/>
              </w:rPr>
              <w:t>(T)</w:t>
            </w:r>
          </w:p>
          <w:p w:rsidR="006F4C38" w:rsidRPr="002F348B" w:rsidRDefault="006F4C38" w:rsidP="00FA4946">
            <w:pPr>
              <w:jc w:val="center"/>
              <w:rPr>
                <w:rFonts w:cs="Arial"/>
                <w:sz w:val="20"/>
              </w:rPr>
            </w:pPr>
          </w:p>
          <w:p w:rsidR="006F4C38" w:rsidRPr="002F348B" w:rsidRDefault="006F4C38" w:rsidP="00FA4946">
            <w:pPr>
              <w:jc w:val="center"/>
              <w:rPr>
                <w:rFonts w:cs="Arial"/>
                <w:sz w:val="20"/>
              </w:rPr>
            </w:pPr>
            <w:r w:rsidRPr="002F348B">
              <w:rPr>
                <w:rFonts w:cs="Arial"/>
                <w:sz w:val="20"/>
              </w:rPr>
              <w:t>(</w:t>
            </w:r>
            <w:r w:rsidR="00F25BBA" w:rsidRPr="002F348B">
              <w:rPr>
                <w:rFonts w:cs="Arial"/>
                <w:sz w:val="20"/>
              </w:rPr>
              <w:t>C</w:t>
            </w:r>
            <w:r w:rsidRPr="002F348B">
              <w:rPr>
                <w:rFonts w:cs="Arial"/>
                <w:sz w:val="20"/>
              </w:rPr>
              <w:t>)</w:t>
            </w:r>
          </w:p>
          <w:p w:rsidR="006F4C38" w:rsidRPr="002F348B" w:rsidRDefault="006F4C38" w:rsidP="00FA4946">
            <w:pPr>
              <w:jc w:val="center"/>
              <w:rPr>
                <w:rFonts w:cs="Arial"/>
                <w:sz w:val="20"/>
              </w:rPr>
            </w:pPr>
          </w:p>
          <w:p w:rsidR="006F4C38" w:rsidRPr="002F348B" w:rsidRDefault="006F4C38" w:rsidP="00FA4946">
            <w:pPr>
              <w:jc w:val="center"/>
              <w:rPr>
                <w:rFonts w:cs="Arial"/>
                <w:sz w:val="20"/>
              </w:rPr>
            </w:pPr>
            <w:r w:rsidRPr="002F348B">
              <w:rPr>
                <w:rFonts w:cs="Arial"/>
                <w:sz w:val="20"/>
              </w:rPr>
              <w:t>(T)</w:t>
            </w:r>
          </w:p>
          <w:p w:rsidR="006F4C38" w:rsidRPr="002F348B" w:rsidRDefault="006F4C38" w:rsidP="00FA4946">
            <w:pPr>
              <w:jc w:val="center"/>
              <w:rPr>
                <w:rFonts w:cs="Arial"/>
                <w:sz w:val="20"/>
              </w:rPr>
            </w:pPr>
          </w:p>
          <w:p w:rsidR="006F4C38" w:rsidRPr="002F348B" w:rsidRDefault="006F4C38" w:rsidP="00FA4946">
            <w:pPr>
              <w:jc w:val="center"/>
              <w:rPr>
                <w:rFonts w:cs="Arial"/>
                <w:sz w:val="20"/>
              </w:rPr>
            </w:pPr>
            <w:r w:rsidRPr="002F348B">
              <w:rPr>
                <w:rFonts w:cs="Arial"/>
                <w:sz w:val="20"/>
              </w:rPr>
              <w:t>(</w:t>
            </w:r>
            <w:r w:rsidR="00F25BBA" w:rsidRPr="002F348B">
              <w:rPr>
                <w:rFonts w:cs="Arial"/>
                <w:sz w:val="20"/>
              </w:rPr>
              <w:t>C</w:t>
            </w:r>
            <w:r w:rsidRPr="002F348B">
              <w:rPr>
                <w:rFonts w:cs="Arial"/>
                <w:sz w:val="20"/>
              </w:rPr>
              <w:t>)</w:t>
            </w:r>
          </w:p>
          <w:p w:rsidR="006F4C38" w:rsidRPr="002F348B" w:rsidRDefault="006F4C38" w:rsidP="00FA4946">
            <w:pPr>
              <w:jc w:val="center"/>
              <w:rPr>
                <w:rFonts w:cs="Arial"/>
                <w:sz w:val="20"/>
              </w:rPr>
            </w:pPr>
          </w:p>
          <w:p w:rsidR="006F4C38" w:rsidRPr="002F348B" w:rsidRDefault="006F4C38" w:rsidP="00FA4946">
            <w:pPr>
              <w:jc w:val="center"/>
              <w:rPr>
                <w:rFonts w:cs="Arial"/>
                <w:sz w:val="20"/>
              </w:rPr>
            </w:pPr>
          </w:p>
          <w:p w:rsidR="006F4C38" w:rsidRPr="002F348B" w:rsidRDefault="006F4C38"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3B1CB2" w:rsidRPr="002F348B" w:rsidRDefault="003B1CB2" w:rsidP="00FA4946">
            <w:pPr>
              <w:jc w:val="center"/>
              <w:rPr>
                <w:rFonts w:cs="Arial"/>
                <w:sz w:val="20"/>
              </w:rPr>
            </w:pPr>
          </w:p>
          <w:p w:rsidR="00BC3DEF" w:rsidRPr="002F348B" w:rsidRDefault="00BC3DEF" w:rsidP="00FA4946">
            <w:pPr>
              <w:jc w:val="center"/>
              <w:rPr>
                <w:rFonts w:cs="Arial"/>
                <w:sz w:val="20"/>
              </w:rPr>
            </w:pPr>
          </w:p>
          <w:p w:rsidR="00BC3DEF" w:rsidRPr="002F348B" w:rsidRDefault="00BC3DEF" w:rsidP="00FA4946">
            <w:pPr>
              <w:jc w:val="center"/>
              <w:rPr>
                <w:rFonts w:cs="Arial"/>
                <w:sz w:val="20"/>
              </w:rPr>
            </w:pPr>
          </w:p>
          <w:p w:rsidR="00BC3DEF" w:rsidRPr="002F348B" w:rsidRDefault="00BC3DEF" w:rsidP="00FA4946">
            <w:pPr>
              <w:jc w:val="center"/>
              <w:rPr>
                <w:rFonts w:cs="Arial"/>
                <w:sz w:val="20"/>
              </w:rPr>
            </w:pPr>
          </w:p>
          <w:p w:rsidR="00BC3DEF" w:rsidRPr="002F348B" w:rsidRDefault="00BC3DEF" w:rsidP="00FA4946">
            <w:pPr>
              <w:jc w:val="center"/>
              <w:rPr>
                <w:rFonts w:cs="Arial"/>
                <w:sz w:val="20"/>
              </w:rPr>
            </w:pPr>
          </w:p>
          <w:p w:rsidR="00BC3DEF" w:rsidRPr="002F348B" w:rsidRDefault="00BC3DEF" w:rsidP="00FA4946">
            <w:pPr>
              <w:jc w:val="center"/>
              <w:rPr>
                <w:rFonts w:cs="Arial"/>
                <w:sz w:val="20"/>
              </w:rPr>
            </w:pPr>
          </w:p>
          <w:p w:rsidR="00BC3DEF" w:rsidRPr="002F348B" w:rsidRDefault="00BC3DEF" w:rsidP="00FA4946">
            <w:pPr>
              <w:jc w:val="center"/>
              <w:rPr>
                <w:rFonts w:cs="Arial"/>
                <w:sz w:val="20"/>
              </w:rPr>
            </w:pPr>
          </w:p>
          <w:p w:rsidR="00BC3DEF" w:rsidRPr="002F348B" w:rsidRDefault="00BC3DEF" w:rsidP="00FA4946">
            <w:pPr>
              <w:jc w:val="center"/>
              <w:rPr>
                <w:rFonts w:cs="Arial"/>
                <w:sz w:val="20"/>
              </w:rPr>
            </w:pPr>
          </w:p>
          <w:p w:rsidR="00BC3DEF" w:rsidRPr="002F348B" w:rsidRDefault="00BC3DEF" w:rsidP="00FA4946">
            <w:pPr>
              <w:jc w:val="center"/>
              <w:rPr>
                <w:rFonts w:cs="Arial"/>
                <w:sz w:val="20"/>
              </w:rPr>
            </w:pPr>
          </w:p>
          <w:p w:rsidR="00BC3DEF" w:rsidRPr="002F348B" w:rsidRDefault="00BC3DEF" w:rsidP="00FA4946">
            <w:pPr>
              <w:jc w:val="center"/>
              <w:rPr>
                <w:rFonts w:cs="Arial"/>
                <w:sz w:val="20"/>
              </w:rPr>
            </w:pPr>
          </w:p>
          <w:p w:rsidR="00BC3DEF" w:rsidRPr="002F348B" w:rsidRDefault="00BC3DEF" w:rsidP="00BC3DEF">
            <w:pPr>
              <w:jc w:val="center"/>
              <w:rPr>
                <w:rFonts w:cs="Arial"/>
                <w:sz w:val="20"/>
              </w:rPr>
            </w:pPr>
            <w:r w:rsidRPr="002F348B">
              <w:rPr>
                <w:rFonts w:cs="Arial"/>
                <w:sz w:val="20"/>
              </w:rPr>
              <w:t>(N)</w:t>
            </w:r>
          </w:p>
          <w:p w:rsidR="00BC3DEF" w:rsidRPr="002F348B" w:rsidRDefault="00BC3DEF" w:rsidP="00BC3DEF">
            <w:pPr>
              <w:tabs>
                <w:tab w:val="bar" w:pos="458"/>
              </w:tabs>
              <w:jc w:val="center"/>
              <w:rPr>
                <w:rFonts w:cs="Arial"/>
                <w:sz w:val="20"/>
              </w:rPr>
            </w:pPr>
          </w:p>
          <w:p w:rsidR="00BC3DEF" w:rsidRPr="002F348B" w:rsidRDefault="00BC3DEF" w:rsidP="00BC3DEF">
            <w:pPr>
              <w:tabs>
                <w:tab w:val="bar" w:pos="458"/>
              </w:tabs>
              <w:jc w:val="center"/>
              <w:rPr>
                <w:rFonts w:cs="Arial"/>
                <w:sz w:val="20"/>
              </w:rPr>
            </w:pPr>
          </w:p>
          <w:p w:rsidR="00BC3DEF" w:rsidRPr="002F348B" w:rsidRDefault="00BC3DEF" w:rsidP="00BC3DEF">
            <w:pPr>
              <w:tabs>
                <w:tab w:val="bar" w:pos="458"/>
              </w:tabs>
              <w:jc w:val="center"/>
              <w:rPr>
                <w:rFonts w:cs="Arial"/>
                <w:sz w:val="20"/>
              </w:rPr>
            </w:pPr>
          </w:p>
          <w:p w:rsidR="00BC3DEF" w:rsidRPr="002F348B" w:rsidRDefault="00BC3DEF" w:rsidP="00BC3DEF">
            <w:pPr>
              <w:tabs>
                <w:tab w:val="bar" w:pos="458"/>
              </w:tabs>
              <w:jc w:val="center"/>
              <w:rPr>
                <w:rFonts w:cs="Arial"/>
                <w:sz w:val="20"/>
              </w:rPr>
            </w:pPr>
          </w:p>
          <w:p w:rsidR="00BC3DEF" w:rsidRPr="002F348B" w:rsidRDefault="00BC3DEF" w:rsidP="00BC3DEF">
            <w:pPr>
              <w:jc w:val="center"/>
              <w:rPr>
                <w:rFonts w:cs="Arial"/>
                <w:sz w:val="20"/>
              </w:rPr>
            </w:pPr>
            <w:r w:rsidRPr="002F348B">
              <w:rPr>
                <w:rFonts w:cs="Arial"/>
                <w:sz w:val="20"/>
              </w:rPr>
              <w:t>(N)</w:t>
            </w:r>
          </w:p>
          <w:p w:rsidR="00BC3DEF" w:rsidRPr="002F348B" w:rsidRDefault="00BC3DEF" w:rsidP="00FA4946">
            <w:pPr>
              <w:jc w:val="center"/>
              <w:rPr>
                <w:rFonts w:cs="Arial"/>
                <w:sz w:val="20"/>
              </w:rPr>
            </w:pPr>
          </w:p>
        </w:tc>
      </w:tr>
    </w:tbl>
    <w:p w:rsidR="003B1CB2" w:rsidRPr="00650360" w:rsidRDefault="003B1CB2" w:rsidP="00592DFC">
      <w:pPr>
        <w:tabs>
          <w:tab w:val="right" w:pos="9270"/>
        </w:tabs>
        <w:jc w:val="both"/>
        <w:rPr>
          <w:rFonts w:cs="Arial"/>
          <w:sz w:val="20"/>
        </w:rPr>
      </w:pPr>
    </w:p>
    <w:p w:rsidR="00592DFC" w:rsidRPr="00650360" w:rsidRDefault="00592DFC" w:rsidP="00300601">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ISSUED:</w:t>
      </w:r>
      <w:r w:rsidRPr="00650360">
        <w:rPr>
          <w:rFonts w:ascii="Arial" w:hAnsi="Arial" w:cs="Arial"/>
          <w:spacing w:val="-2"/>
          <w:sz w:val="20"/>
        </w:rPr>
        <w:t xml:space="preserve">  </w:t>
      </w:r>
      <w:r w:rsidR="007B1107">
        <w:rPr>
          <w:rFonts w:ascii="Arial" w:hAnsi="Arial" w:cs="Arial"/>
          <w:spacing w:val="-2"/>
          <w:sz w:val="20"/>
        </w:rPr>
        <w:t>April 28, 2016</w:t>
      </w:r>
      <w:r w:rsidR="00196C45" w:rsidRPr="00650360">
        <w:rPr>
          <w:rFonts w:ascii="Arial" w:hAnsi="Arial" w:cs="Arial"/>
          <w:sz w:val="20"/>
        </w:rPr>
        <w:tab/>
      </w:r>
      <w:r w:rsidRPr="00650360">
        <w:rPr>
          <w:rFonts w:ascii="Arial" w:hAnsi="Arial" w:cs="Arial"/>
          <w:sz w:val="20"/>
        </w:rPr>
        <w:t>EFFECTIVE:</w:t>
      </w:r>
      <w:r w:rsidRPr="00650360">
        <w:rPr>
          <w:rFonts w:ascii="Arial" w:hAnsi="Arial" w:cs="Arial"/>
          <w:spacing w:val="-2"/>
          <w:sz w:val="20"/>
        </w:rPr>
        <w:t xml:space="preserve">  </w:t>
      </w:r>
      <w:r w:rsidRPr="00650360">
        <w:rPr>
          <w:rFonts w:ascii="Arial" w:hAnsi="Arial" w:cs="Arial"/>
          <w:sz w:val="20"/>
        </w:rPr>
        <w:t>July</w:t>
      </w:r>
      <w:r w:rsidRPr="00650360">
        <w:rPr>
          <w:rFonts w:ascii="Arial" w:hAnsi="Arial" w:cs="Arial"/>
          <w:spacing w:val="-2"/>
          <w:sz w:val="20"/>
        </w:rPr>
        <w:t xml:space="preserve"> 1, 2016</w:t>
      </w:r>
    </w:p>
    <w:p w:rsidR="00592DFC" w:rsidRPr="00650360" w:rsidRDefault="00592DFC" w:rsidP="00300601">
      <w:pPr>
        <w:widowControl/>
        <w:tabs>
          <w:tab w:val="left" w:pos="0"/>
          <w:tab w:val="right" w:pos="9180"/>
        </w:tabs>
        <w:ind w:right="90"/>
        <w:jc w:val="center"/>
        <w:rPr>
          <w:rFonts w:cs="Arial"/>
          <w:sz w:val="20"/>
        </w:rPr>
      </w:pPr>
      <w:r w:rsidRPr="00650360">
        <w:rPr>
          <w:rFonts w:cs="Arial"/>
          <w:snapToGrid/>
          <w:sz w:val="20"/>
        </w:rPr>
        <w:t xml:space="preserve">Gary </w:t>
      </w:r>
      <w:r w:rsidRPr="00650360">
        <w:rPr>
          <w:rFonts w:cs="Arial"/>
          <w:sz w:val="20"/>
        </w:rPr>
        <w:t>Kepley</w:t>
      </w:r>
    </w:p>
    <w:p w:rsidR="00592DFC" w:rsidRPr="00650360" w:rsidRDefault="00592DFC" w:rsidP="00300601">
      <w:pPr>
        <w:widowControl/>
        <w:tabs>
          <w:tab w:val="left" w:pos="0"/>
          <w:tab w:val="right" w:pos="9180"/>
        </w:tabs>
        <w:ind w:right="90"/>
        <w:jc w:val="center"/>
        <w:rPr>
          <w:rFonts w:cs="Arial"/>
          <w:sz w:val="20"/>
        </w:rPr>
      </w:pPr>
      <w:r w:rsidRPr="00650360">
        <w:rPr>
          <w:rFonts w:cs="Arial"/>
          <w:sz w:val="20"/>
        </w:rPr>
        <w:t xml:space="preserve">Director - Regulatory Operations </w:t>
      </w:r>
    </w:p>
    <w:p w:rsidR="00592DFC" w:rsidRPr="00650360" w:rsidRDefault="00592DFC" w:rsidP="00300601">
      <w:pPr>
        <w:widowControl/>
        <w:tabs>
          <w:tab w:val="left" w:pos="0"/>
          <w:tab w:val="right" w:pos="9180"/>
        </w:tabs>
        <w:ind w:right="90"/>
        <w:jc w:val="center"/>
        <w:rPr>
          <w:rFonts w:cs="Arial"/>
          <w:spacing w:val="-2"/>
          <w:sz w:val="20"/>
        </w:rPr>
      </w:pPr>
      <w:r w:rsidRPr="00650360">
        <w:rPr>
          <w:rFonts w:cs="Arial"/>
          <w:sz w:val="20"/>
        </w:rPr>
        <w:t>New Century, Kansas</w:t>
      </w:r>
    </w:p>
    <w:p w:rsidR="00300601" w:rsidRDefault="00225B45" w:rsidP="00300601">
      <w:pPr>
        <w:widowControl/>
        <w:spacing w:line="240" w:lineRule="exact"/>
        <w:rPr>
          <w:rFonts w:cs="Arial"/>
          <w:color w:val="808080" w:themeColor="background1" w:themeShade="80"/>
          <w:sz w:val="16"/>
          <w:szCs w:val="16"/>
        </w:rPr>
      </w:pPr>
      <w:r w:rsidRPr="00650360">
        <w:rPr>
          <w:rFonts w:cs="Arial"/>
          <w:color w:val="808080" w:themeColor="background1" w:themeShade="80"/>
          <w:sz w:val="16"/>
          <w:szCs w:val="16"/>
        </w:rPr>
        <w:t>16-03A</w:t>
      </w:r>
    </w:p>
    <w:p w:rsidR="003B1CB2" w:rsidRPr="00650360" w:rsidRDefault="003B1CB2" w:rsidP="00300601">
      <w:pPr>
        <w:widowControl/>
        <w:rPr>
          <w:rFonts w:cs="Arial"/>
          <w:b/>
          <w:color w:val="808080" w:themeColor="background1" w:themeShade="80"/>
          <w:sz w:val="20"/>
        </w:rPr>
      </w:pPr>
      <w:r w:rsidRPr="00650360">
        <w:rPr>
          <w:rFonts w:cs="Arial"/>
          <w:b/>
          <w:color w:val="808080" w:themeColor="background1" w:themeShade="80"/>
          <w:sz w:val="20"/>
        </w:rPr>
        <w:br w:type="page"/>
      </w:r>
    </w:p>
    <w:p w:rsidR="00283D83" w:rsidRPr="00650360" w:rsidRDefault="00283D83" w:rsidP="00196C45">
      <w:pPr>
        <w:widowControl/>
        <w:tabs>
          <w:tab w:val="right" w:pos="9180"/>
        </w:tabs>
        <w:ind w:right="90"/>
        <w:jc w:val="both"/>
        <w:rPr>
          <w:rFonts w:cs="Arial"/>
          <w:sz w:val="20"/>
        </w:rPr>
      </w:pPr>
      <w:proofErr w:type="gramStart"/>
      <w:r w:rsidRPr="00650360">
        <w:rPr>
          <w:rFonts w:cs="Arial"/>
          <w:sz w:val="20"/>
        </w:rPr>
        <w:lastRenderedPageBreak/>
        <w:t>SPECTRA COMMUNICATIONS GROUP, LLC</w:t>
      </w:r>
      <w:r w:rsidRPr="00650360">
        <w:rPr>
          <w:rFonts w:cs="Arial"/>
          <w:sz w:val="20"/>
        </w:rPr>
        <w:tab/>
        <w:t>PSC MO. NO.</w:t>
      </w:r>
      <w:proofErr w:type="gramEnd"/>
      <w:r w:rsidRPr="00650360">
        <w:rPr>
          <w:rFonts w:cs="Arial"/>
          <w:sz w:val="20"/>
        </w:rPr>
        <w:t xml:space="preserve"> 2</w:t>
      </w:r>
    </w:p>
    <w:p w:rsidR="00283D83" w:rsidRPr="00650360" w:rsidRDefault="00283D83"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t>12th Revised Sheet 152</w:t>
      </w:r>
    </w:p>
    <w:p w:rsidR="00283D83" w:rsidRPr="00650360" w:rsidRDefault="00283D83" w:rsidP="00196C45">
      <w:pPr>
        <w:widowControl/>
        <w:tabs>
          <w:tab w:val="right" w:pos="9180"/>
        </w:tabs>
        <w:ind w:right="90"/>
        <w:jc w:val="both"/>
        <w:rPr>
          <w:rFonts w:cs="Arial"/>
          <w:sz w:val="20"/>
        </w:rPr>
      </w:pPr>
      <w:r w:rsidRPr="00650360">
        <w:rPr>
          <w:rFonts w:cs="Arial"/>
          <w:sz w:val="20"/>
        </w:rPr>
        <w:tab/>
        <w:t>Cancels 11th Revised Sheet 152</w:t>
      </w:r>
    </w:p>
    <w:p w:rsidR="00283D83" w:rsidRPr="00650360" w:rsidRDefault="00283D83" w:rsidP="00592DFC">
      <w:pPr>
        <w:widowControl/>
        <w:tabs>
          <w:tab w:val="right" w:pos="9270"/>
        </w:tabs>
        <w:spacing w:line="240" w:lineRule="exact"/>
        <w:rPr>
          <w:rFonts w:cs="Arial"/>
          <w:sz w:val="20"/>
        </w:rPr>
      </w:pPr>
    </w:p>
    <w:tbl>
      <w:tblPr>
        <w:tblW w:w="10512" w:type="dxa"/>
        <w:tblLayout w:type="fixed"/>
        <w:tblLook w:val="04A0"/>
      </w:tblPr>
      <w:tblGrid>
        <w:gridCol w:w="9360"/>
        <w:gridCol w:w="1152"/>
      </w:tblGrid>
      <w:tr w:rsidR="00592DFC" w:rsidRPr="00650360" w:rsidTr="002F348B">
        <w:trPr>
          <w:trHeight w:val="11952"/>
        </w:trPr>
        <w:tc>
          <w:tcPr>
            <w:tcW w:w="9360" w:type="dxa"/>
            <w:tcBorders>
              <w:bottom w:val="single" w:sz="4" w:space="0" w:color="auto"/>
            </w:tcBorders>
          </w:tcPr>
          <w:p w:rsidR="00592DFC" w:rsidRPr="00650360" w:rsidRDefault="00592DFC" w:rsidP="00592DFC">
            <w:pPr>
              <w:tabs>
                <w:tab w:val="center" w:pos="4680"/>
                <w:tab w:val="left" w:pos="6768"/>
              </w:tabs>
              <w:jc w:val="center"/>
              <w:rPr>
                <w:rFonts w:cs="Arial"/>
                <w:sz w:val="20"/>
              </w:rPr>
            </w:pPr>
            <w:r w:rsidRPr="00650360">
              <w:rPr>
                <w:rFonts w:cs="Arial"/>
                <w:b/>
                <w:sz w:val="20"/>
              </w:rPr>
              <w:t>FACILITIES FOR INTRASTATE ACCESS</w:t>
            </w:r>
          </w:p>
          <w:p w:rsidR="00592DFC" w:rsidRPr="00650360" w:rsidRDefault="00592DFC" w:rsidP="00592DFC">
            <w:pPr>
              <w:widowControl/>
              <w:tabs>
                <w:tab w:val="center" w:pos="4320"/>
              </w:tabs>
              <w:rPr>
                <w:rFonts w:eastAsia="Calibri" w:cs="Arial"/>
                <w:snapToGrid/>
                <w:sz w:val="20"/>
                <w:lang w:bidi="en-US"/>
              </w:rPr>
            </w:pPr>
          </w:p>
          <w:p w:rsidR="00592DFC" w:rsidRPr="00650360" w:rsidRDefault="00592DFC" w:rsidP="00592DFC">
            <w:pPr>
              <w:tabs>
                <w:tab w:val="left" w:pos="720"/>
              </w:tabs>
              <w:ind w:left="720" w:hanging="720"/>
              <w:jc w:val="both"/>
              <w:rPr>
                <w:rFonts w:cs="Arial"/>
                <w:sz w:val="20"/>
              </w:rPr>
            </w:pPr>
            <w:r w:rsidRPr="00650360">
              <w:rPr>
                <w:rFonts w:cs="Arial"/>
                <w:sz w:val="20"/>
              </w:rPr>
              <w:t>4.</w:t>
            </w:r>
            <w:r w:rsidRPr="00650360">
              <w:rPr>
                <w:rFonts w:cs="Arial"/>
                <w:sz w:val="20"/>
              </w:rPr>
              <w:tab/>
            </w:r>
            <w:r w:rsidRPr="00650360">
              <w:rPr>
                <w:rFonts w:cs="Arial"/>
                <w:sz w:val="20"/>
                <w:u w:val="single"/>
              </w:rPr>
              <w:t>SWITCHED ACCESS</w:t>
            </w:r>
            <w:r w:rsidRPr="00650360">
              <w:rPr>
                <w:rFonts w:cs="Arial"/>
                <w:sz w:val="20"/>
              </w:rPr>
              <w:t xml:space="preserve"> (Cont'd)</w:t>
            </w:r>
          </w:p>
          <w:p w:rsidR="00592DFC" w:rsidRPr="00650360" w:rsidRDefault="00592DFC" w:rsidP="00592DFC">
            <w:pPr>
              <w:ind w:left="720" w:hanging="720"/>
              <w:jc w:val="both"/>
              <w:rPr>
                <w:rFonts w:cs="Arial"/>
                <w:sz w:val="20"/>
              </w:rPr>
            </w:pPr>
          </w:p>
          <w:p w:rsidR="00592DFC" w:rsidRPr="00650360" w:rsidRDefault="00592DFC" w:rsidP="00592DFC">
            <w:pPr>
              <w:ind w:left="1080" w:hanging="720"/>
              <w:jc w:val="both"/>
              <w:rPr>
                <w:rFonts w:cs="Arial"/>
                <w:sz w:val="20"/>
              </w:rPr>
            </w:pPr>
            <w:r w:rsidRPr="00650360">
              <w:rPr>
                <w:rFonts w:cs="Arial"/>
                <w:sz w:val="20"/>
              </w:rPr>
              <w:t>4.6</w:t>
            </w:r>
            <w:r w:rsidRPr="00650360">
              <w:rPr>
                <w:rFonts w:cs="Arial"/>
                <w:sz w:val="20"/>
              </w:rPr>
              <w:tab/>
            </w:r>
            <w:r w:rsidRPr="00650360">
              <w:rPr>
                <w:rFonts w:cs="Arial"/>
                <w:sz w:val="20"/>
                <w:u w:val="single"/>
              </w:rPr>
              <w:t>Rates and Charges</w:t>
            </w:r>
            <w:r w:rsidRPr="00650360">
              <w:rPr>
                <w:rFonts w:cs="Arial"/>
                <w:sz w:val="20"/>
              </w:rPr>
              <w:t xml:space="preserve"> (Cont'd)</w:t>
            </w:r>
          </w:p>
          <w:p w:rsidR="00592DFC" w:rsidRPr="00650360" w:rsidRDefault="00592DFC" w:rsidP="00592DFC">
            <w:pPr>
              <w:jc w:val="both"/>
              <w:rPr>
                <w:rFonts w:cs="Arial"/>
                <w:sz w:val="20"/>
              </w:rPr>
            </w:pPr>
          </w:p>
          <w:p w:rsidR="00592DFC" w:rsidRPr="00650360" w:rsidRDefault="00592DFC" w:rsidP="00592DFC">
            <w:pPr>
              <w:ind w:left="1440" w:hanging="720"/>
              <w:jc w:val="both"/>
              <w:rPr>
                <w:rFonts w:cs="Arial"/>
                <w:sz w:val="20"/>
                <w:u w:val="single"/>
              </w:rPr>
            </w:pPr>
            <w:r w:rsidRPr="00650360">
              <w:rPr>
                <w:rFonts w:cs="Arial"/>
                <w:sz w:val="20"/>
              </w:rPr>
              <w:t>4.6.3</w:t>
            </w:r>
            <w:r w:rsidRPr="00650360">
              <w:rPr>
                <w:rFonts w:cs="Arial"/>
                <w:sz w:val="20"/>
              </w:rPr>
              <w:tab/>
            </w:r>
            <w:r w:rsidRPr="00650360">
              <w:rPr>
                <w:rFonts w:cs="Arial"/>
                <w:sz w:val="20"/>
                <w:u w:val="single"/>
              </w:rPr>
              <w:t>End Office Services</w:t>
            </w:r>
          </w:p>
          <w:p w:rsidR="00592DFC" w:rsidRPr="00650360" w:rsidRDefault="00592DFC" w:rsidP="00592DFC">
            <w:pPr>
              <w:jc w:val="both"/>
              <w:rPr>
                <w:rFonts w:cs="Arial"/>
                <w:sz w:val="20"/>
                <w:u w:val="single"/>
              </w:rPr>
            </w:pPr>
          </w:p>
          <w:p w:rsidR="00592DFC" w:rsidRPr="00650360" w:rsidRDefault="00592DFC" w:rsidP="00592DFC">
            <w:pPr>
              <w:tabs>
                <w:tab w:val="left" w:pos="1980"/>
                <w:tab w:val="center" w:pos="3600"/>
                <w:tab w:val="left" w:pos="9900"/>
              </w:tabs>
              <w:ind w:left="1980" w:hanging="540"/>
              <w:jc w:val="both"/>
              <w:rPr>
                <w:rFonts w:cs="Arial"/>
                <w:sz w:val="20"/>
              </w:rPr>
            </w:pPr>
            <w:r w:rsidRPr="00650360">
              <w:rPr>
                <w:rFonts w:cs="Arial"/>
                <w:sz w:val="20"/>
              </w:rPr>
              <w:t>(A)</w:t>
            </w:r>
            <w:r w:rsidRPr="00650360">
              <w:rPr>
                <w:rFonts w:cs="Arial"/>
                <w:sz w:val="20"/>
              </w:rPr>
              <w:tab/>
            </w:r>
            <w:r w:rsidRPr="00650360">
              <w:rPr>
                <w:rFonts w:cs="Arial"/>
                <w:sz w:val="20"/>
                <w:u w:val="single"/>
              </w:rPr>
              <w:t>TFC Data Base Query Charges</w:t>
            </w:r>
          </w:p>
          <w:p w:rsidR="00592DFC" w:rsidRPr="00650360" w:rsidRDefault="00592DFC" w:rsidP="00592DFC">
            <w:pPr>
              <w:tabs>
                <w:tab w:val="left" w:pos="1980"/>
                <w:tab w:val="center" w:pos="3600"/>
                <w:tab w:val="left" w:pos="9900"/>
              </w:tabs>
              <w:jc w:val="both"/>
              <w:rPr>
                <w:rFonts w:cs="Arial"/>
                <w:sz w:val="20"/>
              </w:rPr>
            </w:pPr>
          </w:p>
          <w:p w:rsidR="00592DFC" w:rsidRPr="00650360" w:rsidRDefault="00592DFC" w:rsidP="00592DFC">
            <w:pPr>
              <w:tabs>
                <w:tab w:val="left" w:pos="2340"/>
                <w:tab w:val="decimal" w:pos="7380"/>
              </w:tabs>
              <w:ind w:left="2340"/>
              <w:jc w:val="both"/>
              <w:rPr>
                <w:rFonts w:cs="Arial"/>
                <w:sz w:val="20"/>
              </w:rPr>
            </w:pPr>
            <w:r w:rsidRPr="00650360">
              <w:rPr>
                <w:rFonts w:cs="Arial"/>
                <w:sz w:val="20"/>
              </w:rPr>
              <w:t>Basic – Per Query</w:t>
            </w:r>
            <w:r w:rsidRPr="00650360">
              <w:rPr>
                <w:rFonts w:cs="Arial"/>
                <w:sz w:val="20"/>
              </w:rPr>
              <w:tab/>
              <w:t>$.00994629</w:t>
            </w:r>
          </w:p>
          <w:p w:rsidR="00592DFC" w:rsidRPr="00650360" w:rsidRDefault="00592DFC" w:rsidP="00592DFC">
            <w:pPr>
              <w:tabs>
                <w:tab w:val="left" w:pos="2340"/>
                <w:tab w:val="decimal" w:pos="7380"/>
              </w:tabs>
              <w:ind w:left="2340"/>
              <w:jc w:val="both"/>
              <w:rPr>
                <w:rFonts w:cs="Arial"/>
                <w:sz w:val="20"/>
              </w:rPr>
            </w:pPr>
            <w:r w:rsidRPr="00650360">
              <w:rPr>
                <w:rFonts w:cs="Arial"/>
                <w:sz w:val="20"/>
              </w:rPr>
              <w:t>Premium - Per Query</w:t>
            </w:r>
            <w:r w:rsidRPr="00650360">
              <w:rPr>
                <w:rFonts w:cs="Arial"/>
                <w:sz w:val="20"/>
              </w:rPr>
              <w:tab/>
              <w:t>.00994704</w:t>
            </w:r>
          </w:p>
          <w:p w:rsidR="00592DFC" w:rsidRPr="00650360" w:rsidRDefault="00592DFC" w:rsidP="00592DFC">
            <w:pPr>
              <w:tabs>
                <w:tab w:val="left" w:pos="2340"/>
                <w:tab w:val="center" w:pos="2970"/>
                <w:tab w:val="center" w:pos="6480"/>
              </w:tabs>
              <w:jc w:val="both"/>
              <w:rPr>
                <w:rFonts w:cs="Arial"/>
                <w:sz w:val="20"/>
                <w:lang w:val="it-IT"/>
              </w:rPr>
            </w:pPr>
          </w:p>
          <w:p w:rsidR="00592DFC" w:rsidRPr="00650360" w:rsidRDefault="00592DFC" w:rsidP="00592DFC">
            <w:pPr>
              <w:tabs>
                <w:tab w:val="left" w:pos="1980"/>
                <w:tab w:val="center" w:pos="2970"/>
                <w:tab w:val="center" w:pos="6480"/>
              </w:tabs>
              <w:ind w:left="1980" w:hanging="540"/>
              <w:jc w:val="both"/>
              <w:rPr>
                <w:rFonts w:cs="Arial"/>
                <w:sz w:val="20"/>
                <w:u w:val="single"/>
              </w:rPr>
            </w:pPr>
            <w:r w:rsidRPr="00650360">
              <w:rPr>
                <w:rFonts w:cs="Arial"/>
                <w:sz w:val="20"/>
              </w:rPr>
              <w:t>(B)</w:t>
            </w:r>
            <w:r w:rsidRPr="00650360">
              <w:rPr>
                <w:rFonts w:cs="Arial"/>
                <w:sz w:val="20"/>
              </w:rPr>
              <w:tab/>
            </w:r>
            <w:r w:rsidRPr="00650360">
              <w:rPr>
                <w:rFonts w:cs="Arial"/>
                <w:sz w:val="20"/>
                <w:u w:val="single"/>
              </w:rPr>
              <w:t xml:space="preserve">End Office Switching </w:t>
            </w:r>
          </w:p>
          <w:p w:rsidR="00592DFC" w:rsidRPr="00650360" w:rsidRDefault="00592DFC" w:rsidP="00592DFC">
            <w:pPr>
              <w:tabs>
                <w:tab w:val="center" w:pos="2970"/>
                <w:tab w:val="center" w:pos="6480"/>
              </w:tabs>
              <w:jc w:val="both"/>
              <w:rPr>
                <w:rFonts w:cs="Arial"/>
                <w:sz w:val="20"/>
                <w:u w:val="single"/>
              </w:rPr>
            </w:pPr>
          </w:p>
          <w:p w:rsidR="00592DFC" w:rsidRPr="00650360" w:rsidRDefault="00592DFC" w:rsidP="00592DFC">
            <w:pPr>
              <w:tabs>
                <w:tab w:val="left" w:pos="2340"/>
                <w:tab w:val="decimal" w:pos="7380"/>
              </w:tabs>
              <w:ind w:left="2340"/>
              <w:jc w:val="both"/>
              <w:rPr>
                <w:rFonts w:cs="Arial"/>
                <w:sz w:val="20"/>
                <w:lang w:val="it-IT"/>
              </w:rPr>
            </w:pPr>
            <w:r w:rsidRPr="00650360">
              <w:rPr>
                <w:rFonts w:cs="Arial"/>
                <w:sz w:val="20"/>
                <w:lang w:val="it-IT"/>
              </w:rPr>
              <w:t>LS1 (FGA and FGB)</w:t>
            </w:r>
          </w:p>
          <w:p w:rsidR="00592DFC" w:rsidRPr="00650360" w:rsidRDefault="00592DFC" w:rsidP="00592DFC">
            <w:pPr>
              <w:tabs>
                <w:tab w:val="left" w:pos="2700"/>
                <w:tab w:val="decimal" w:pos="7380"/>
              </w:tabs>
              <w:ind w:left="2700"/>
              <w:jc w:val="both"/>
              <w:rPr>
                <w:rFonts w:cs="Arial"/>
                <w:sz w:val="20"/>
                <w:lang w:val="it-IT"/>
              </w:rPr>
            </w:pPr>
            <w:r w:rsidRPr="00650360">
              <w:rPr>
                <w:rFonts w:cs="Arial"/>
                <w:sz w:val="20"/>
                <w:lang w:val="it-IT"/>
              </w:rPr>
              <w:t>Originating</w:t>
            </w:r>
            <w:r w:rsidRPr="00650360">
              <w:rPr>
                <w:rFonts w:cs="Arial"/>
                <w:sz w:val="20"/>
                <w:lang w:val="it-IT"/>
              </w:rPr>
              <w:tab/>
              <w:t>.025475850</w:t>
            </w:r>
          </w:p>
          <w:p w:rsidR="00592DFC" w:rsidRPr="00650360" w:rsidRDefault="00592DFC" w:rsidP="00300601">
            <w:pPr>
              <w:tabs>
                <w:tab w:val="left" w:pos="2700"/>
                <w:tab w:val="decimal" w:pos="7380"/>
                <w:tab w:val="right" w:pos="8910"/>
              </w:tabs>
              <w:ind w:left="2700"/>
              <w:jc w:val="both"/>
              <w:rPr>
                <w:rFonts w:cs="Arial"/>
                <w:sz w:val="20"/>
                <w:lang w:val="it-IT"/>
              </w:rPr>
            </w:pPr>
            <w:r w:rsidRPr="00650360">
              <w:rPr>
                <w:rFonts w:cs="Arial"/>
                <w:sz w:val="20"/>
                <w:lang w:val="it-IT"/>
              </w:rPr>
              <w:t>Terminating</w:t>
            </w:r>
            <w:r w:rsidRPr="00650360">
              <w:rPr>
                <w:rFonts w:cs="Arial"/>
                <w:sz w:val="20"/>
                <w:lang w:val="it-IT"/>
              </w:rPr>
              <w:tab/>
            </w:r>
            <w:r w:rsidRPr="00650360">
              <w:rPr>
                <w:rFonts w:cs="Arial"/>
                <w:b/>
                <w:sz w:val="20"/>
                <w:lang w:val="it-IT"/>
              </w:rPr>
              <w:t>.00070000</w:t>
            </w:r>
            <w:r w:rsidR="002F7C53">
              <w:rPr>
                <w:rFonts w:cs="Arial"/>
                <w:b/>
                <w:sz w:val="20"/>
                <w:lang w:val="it-IT"/>
              </w:rPr>
              <w:t>0</w:t>
            </w:r>
            <w:r w:rsidR="00300601">
              <w:rPr>
                <w:rFonts w:cs="Arial"/>
                <w:b/>
                <w:sz w:val="20"/>
                <w:lang w:val="it-IT"/>
              </w:rPr>
              <w:tab/>
              <w:t>(</w:t>
            </w:r>
            <w:r w:rsidR="00300601" w:rsidRPr="00300601">
              <w:rPr>
                <w:rFonts w:cs="Arial"/>
                <w:sz w:val="20"/>
                <w:lang w:val="it-IT"/>
              </w:rPr>
              <w:t>R)</w:t>
            </w:r>
          </w:p>
          <w:p w:rsidR="00592DFC" w:rsidRPr="00650360" w:rsidRDefault="00592DFC" w:rsidP="00300601">
            <w:pPr>
              <w:tabs>
                <w:tab w:val="left" w:pos="2700"/>
                <w:tab w:val="right" w:pos="8460"/>
              </w:tabs>
              <w:rPr>
                <w:rFonts w:cs="Arial"/>
                <w:sz w:val="20"/>
                <w:lang w:val="it-IT"/>
              </w:rPr>
            </w:pPr>
          </w:p>
          <w:p w:rsidR="00592DFC" w:rsidRPr="00650360" w:rsidRDefault="00592DFC" w:rsidP="00592DFC">
            <w:pPr>
              <w:tabs>
                <w:tab w:val="left" w:pos="2340"/>
                <w:tab w:val="decimal" w:pos="7380"/>
              </w:tabs>
              <w:ind w:left="2340"/>
              <w:jc w:val="both"/>
              <w:rPr>
                <w:rFonts w:cs="Arial"/>
                <w:sz w:val="20"/>
                <w:lang w:val="it-IT"/>
              </w:rPr>
            </w:pPr>
            <w:r w:rsidRPr="00650360">
              <w:rPr>
                <w:rFonts w:cs="Arial"/>
                <w:sz w:val="20"/>
                <w:lang w:val="it-IT"/>
              </w:rPr>
              <w:t>LS2 (FGC and FGD)</w:t>
            </w:r>
          </w:p>
          <w:p w:rsidR="00592DFC" w:rsidRPr="00650360" w:rsidRDefault="00592DFC" w:rsidP="00592DFC">
            <w:pPr>
              <w:tabs>
                <w:tab w:val="left" w:pos="2700"/>
                <w:tab w:val="decimal" w:pos="7380"/>
              </w:tabs>
              <w:ind w:left="2700"/>
              <w:jc w:val="both"/>
              <w:rPr>
                <w:rFonts w:cs="Arial"/>
                <w:sz w:val="20"/>
                <w:lang w:val="it-IT"/>
              </w:rPr>
            </w:pPr>
            <w:r w:rsidRPr="00650360">
              <w:rPr>
                <w:rFonts w:cs="Arial"/>
                <w:sz w:val="20"/>
                <w:lang w:val="it-IT"/>
              </w:rPr>
              <w:t>Originating</w:t>
            </w:r>
            <w:r w:rsidRPr="00650360">
              <w:rPr>
                <w:rFonts w:cs="Arial"/>
                <w:sz w:val="20"/>
                <w:lang w:val="it-IT"/>
              </w:rPr>
              <w:tab/>
              <w:t>.028002660</w:t>
            </w:r>
          </w:p>
          <w:p w:rsidR="00592DFC" w:rsidRPr="00300601" w:rsidRDefault="00592DFC" w:rsidP="00592DFC">
            <w:pPr>
              <w:tabs>
                <w:tab w:val="left" w:pos="2700"/>
                <w:tab w:val="decimal" w:pos="7380"/>
              </w:tabs>
              <w:ind w:left="2700"/>
              <w:jc w:val="both"/>
              <w:rPr>
                <w:rFonts w:cs="Arial"/>
                <w:sz w:val="20"/>
                <w:lang w:val="it-IT"/>
              </w:rPr>
            </w:pPr>
            <w:r w:rsidRPr="00650360">
              <w:rPr>
                <w:rFonts w:cs="Arial"/>
                <w:sz w:val="20"/>
                <w:lang w:val="it-IT"/>
              </w:rPr>
              <w:t>Terminating</w:t>
            </w:r>
            <w:r w:rsidRPr="00650360">
              <w:rPr>
                <w:rFonts w:cs="Arial"/>
                <w:sz w:val="20"/>
                <w:lang w:val="it-IT"/>
              </w:rPr>
              <w:tab/>
            </w:r>
            <w:r w:rsidRPr="00650360">
              <w:rPr>
                <w:rFonts w:cs="Arial"/>
                <w:b/>
                <w:sz w:val="20"/>
                <w:lang w:val="it-IT"/>
              </w:rPr>
              <w:t>.00070000</w:t>
            </w:r>
            <w:r w:rsidR="002F7C53">
              <w:rPr>
                <w:rFonts w:cs="Arial"/>
                <w:b/>
                <w:sz w:val="20"/>
                <w:lang w:val="it-IT"/>
              </w:rPr>
              <w:t>0</w:t>
            </w:r>
            <w:r w:rsidR="00300601">
              <w:rPr>
                <w:rFonts w:cs="Arial"/>
                <w:sz w:val="20"/>
                <w:lang w:val="it-IT"/>
              </w:rPr>
              <w:tab/>
              <w:t>(R)</w:t>
            </w:r>
          </w:p>
          <w:p w:rsidR="00592DFC" w:rsidRPr="00650360" w:rsidRDefault="00592DFC" w:rsidP="00592DFC">
            <w:pPr>
              <w:tabs>
                <w:tab w:val="left" w:pos="2700"/>
                <w:tab w:val="right" w:pos="8460"/>
                <w:tab w:val="left" w:pos="8820"/>
                <w:tab w:val="left" w:pos="9900"/>
                <w:tab w:val="bar" w:pos="14130"/>
                <w:tab w:val="bar" w:pos="15210"/>
              </w:tabs>
              <w:jc w:val="both"/>
              <w:rPr>
                <w:rFonts w:cs="Arial"/>
                <w:sz w:val="20"/>
                <w:lang w:val="it-IT"/>
              </w:rPr>
            </w:pPr>
          </w:p>
          <w:p w:rsidR="00592DFC" w:rsidRPr="00650360" w:rsidRDefault="00592DFC" w:rsidP="00592DFC">
            <w:pPr>
              <w:tabs>
                <w:tab w:val="left" w:pos="1980"/>
                <w:tab w:val="center" w:pos="2970"/>
                <w:tab w:val="left" w:pos="9900"/>
              </w:tabs>
              <w:ind w:left="1980" w:hanging="540"/>
              <w:jc w:val="both"/>
              <w:rPr>
                <w:rFonts w:cs="Arial"/>
                <w:sz w:val="20"/>
              </w:rPr>
            </w:pPr>
            <w:r w:rsidRPr="00650360">
              <w:rPr>
                <w:rFonts w:cs="Arial"/>
                <w:sz w:val="20"/>
              </w:rPr>
              <w:t>(C)</w:t>
            </w:r>
            <w:r w:rsidRPr="00650360">
              <w:rPr>
                <w:rFonts w:cs="Arial"/>
                <w:sz w:val="20"/>
              </w:rPr>
              <w:tab/>
            </w:r>
            <w:r w:rsidRPr="00650360">
              <w:rPr>
                <w:rFonts w:cs="Arial"/>
                <w:sz w:val="20"/>
                <w:u w:val="single"/>
              </w:rPr>
              <w:t>Alternate Traffic Routing – BSE</w:t>
            </w:r>
          </w:p>
          <w:p w:rsidR="00592DFC" w:rsidRPr="00650360" w:rsidRDefault="00592DFC" w:rsidP="00592DFC">
            <w:pPr>
              <w:tabs>
                <w:tab w:val="left" w:pos="1980"/>
                <w:tab w:val="center" w:pos="2970"/>
                <w:tab w:val="center" w:pos="6480"/>
              </w:tabs>
              <w:jc w:val="both"/>
              <w:rPr>
                <w:rFonts w:cs="Arial"/>
                <w:sz w:val="20"/>
                <w:u w:val="single"/>
              </w:rPr>
            </w:pPr>
          </w:p>
          <w:p w:rsidR="00592DFC" w:rsidRPr="00650360" w:rsidRDefault="00592DFC" w:rsidP="00592DFC">
            <w:pPr>
              <w:tabs>
                <w:tab w:val="center" w:pos="2970"/>
                <w:tab w:val="center" w:pos="6480"/>
              </w:tabs>
              <w:ind w:left="1980"/>
              <w:jc w:val="both"/>
              <w:rPr>
                <w:rFonts w:cs="Arial"/>
                <w:sz w:val="20"/>
                <w:u w:val="single"/>
              </w:rPr>
            </w:pPr>
            <w:r w:rsidRPr="00650360">
              <w:rPr>
                <w:rFonts w:cs="Arial"/>
                <w:sz w:val="20"/>
              </w:rPr>
              <w:tab/>
            </w:r>
            <w:r w:rsidRPr="00650360">
              <w:rPr>
                <w:rFonts w:cs="Arial"/>
                <w:sz w:val="20"/>
                <w:u w:val="single"/>
              </w:rPr>
              <w:t>Premium Nonrecurring Charge Per Trunk</w:t>
            </w:r>
          </w:p>
          <w:p w:rsidR="00592DFC" w:rsidRPr="00650360" w:rsidRDefault="00592DFC" w:rsidP="00592DFC">
            <w:pPr>
              <w:tabs>
                <w:tab w:val="left" w:pos="2340"/>
                <w:tab w:val="decimal" w:pos="7380"/>
              </w:tabs>
              <w:ind w:left="2340"/>
              <w:jc w:val="both"/>
              <w:rPr>
                <w:rFonts w:cs="Arial"/>
                <w:sz w:val="20"/>
              </w:rPr>
            </w:pPr>
            <w:r w:rsidRPr="00650360">
              <w:rPr>
                <w:rFonts w:cs="Arial"/>
                <w:sz w:val="20"/>
                <w:u w:val="single"/>
              </w:rPr>
              <w:t>Group Equipped</w:t>
            </w:r>
            <w:r w:rsidRPr="00650360">
              <w:rPr>
                <w:rFonts w:cs="Arial"/>
                <w:sz w:val="20"/>
              </w:rPr>
              <w:tab/>
              <w:t>$ 0.00</w:t>
            </w:r>
          </w:p>
          <w:p w:rsidR="00592DFC" w:rsidRPr="00650360" w:rsidRDefault="00592DFC" w:rsidP="00592DFC">
            <w:pPr>
              <w:tabs>
                <w:tab w:val="center" w:pos="2970"/>
                <w:tab w:val="center" w:pos="6480"/>
                <w:tab w:val="right" w:pos="8460"/>
                <w:tab w:val="left" w:pos="8820"/>
                <w:tab w:val="left" w:pos="9540"/>
              </w:tabs>
              <w:jc w:val="both"/>
              <w:rPr>
                <w:rFonts w:cs="Arial"/>
                <w:sz w:val="20"/>
              </w:rPr>
            </w:pPr>
          </w:p>
          <w:p w:rsidR="00592DFC" w:rsidRPr="00650360" w:rsidRDefault="00592DFC" w:rsidP="00592DFC">
            <w:pPr>
              <w:tabs>
                <w:tab w:val="left" w:pos="6750"/>
                <w:tab w:val="left" w:pos="9900"/>
                <w:tab w:val="right" w:pos="15210"/>
              </w:tabs>
              <w:suppressAutoHyphens/>
              <w:ind w:left="1980" w:hanging="540"/>
              <w:rPr>
                <w:rFonts w:cs="Arial"/>
                <w:spacing w:val="-1"/>
                <w:sz w:val="20"/>
                <w:u w:val="single"/>
              </w:rPr>
            </w:pPr>
            <w:r w:rsidRPr="00650360">
              <w:rPr>
                <w:rFonts w:cs="Arial"/>
                <w:spacing w:val="-1"/>
                <w:sz w:val="20"/>
              </w:rPr>
              <w:t>(D)</w:t>
            </w:r>
            <w:r w:rsidRPr="00650360">
              <w:rPr>
                <w:rFonts w:cs="Arial"/>
                <w:spacing w:val="-1"/>
                <w:sz w:val="20"/>
              </w:rPr>
              <w:tab/>
            </w:r>
            <w:r w:rsidRPr="00650360">
              <w:rPr>
                <w:rFonts w:cs="Arial"/>
                <w:spacing w:val="-1"/>
                <w:sz w:val="20"/>
                <w:u w:val="single"/>
              </w:rPr>
              <w:t>Interconnection Rate</w:t>
            </w:r>
            <w:r w:rsidRPr="00650360">
              <w:rPr>
                <w:rFonts w:cs="Arial"/>
                <w:spacing w:val="-1"/>
                <w:sz w:val="20"/>
              </w:rPr>
              <w:tab/>
            </w:r>
            <w:r w:rsidRPr="00650360">
              <w:rPr>
                <w:rFonts w:cs="Arial"/>
                <w:spacing w:val="-1"/>
                <w:sz w:val="20"/>
                <w:u w:val="single"/>
              </w:rPr>
              <w:t>Rate Per Access Minute</w:t>
            </w:r>
          </w:p>
          <w:p w:rsidR="00592DFC" w:rsidRPr="00650360" w:rsidRDefault="00592DFC" w:rsidP="00592DFC">
            <w:pPr>
              <w:suppressAutoHyphens/>
              <w:ind w:left="8010" w:hanging="1530"/>
              <w:rPr>
                <w:rFonts w:cs="Arial"/>
                <w:spacing w:val="-1"/>
                <w:sz w:val="20"/>
              </w:rPr>
            </w:pPr>
            <w:r w:rsidRPr="00650360">
              <w:rPr>
                <w:rFonts w:cs="Arial"/>
                <w:spacing w:val="-1"/>
                <w:sz w:val="20"/>
                <w:u w:val="single"/>
              </w:rPr>
              <w:t>Originating</w:t>
            </w:r>
            <w:r w:rsidRPr="00650360">
              <w:rPr>
                <w:rFonts w:cs="Arial"/>
                <w:spacing w:val="-1"/>
                <w:sz w:val="20"/>
              </w:rPr>
              <w:tab/>
            </w:r>
            <w:r w:rsidRPr="00650360">
              <w:rPr>
                <w:rFonts w:cs="Arial"/>
                <w:spacing w:val="-1"/>
                <w:sz w:val="20"/>
                <w:u w:val="single"/>
              </w:rPr>
              <w:t>Terminating</w:t>
            </w:r>
          </w:p>
          <w:p w:rsidR="00592DFC" w:rsidRPr="00650360" w:rsidRDefault="00592DFC" w:rsidP="00592DFC">
            <w:pPr>
              <w:jc w:val="both"/>
              <w:rPr>
                <w:rFonts w:cs="Arial"/>
                <w:sz w:val="20"/>
              </w:rPr>
            </w:pPr>
          </w:p>
          <w:p w:rsidR="00592DFC" w:rsidRPr="00650360" w:rsidRDefault="00592DFC" w:rsidP="00592DFC">
            <w:pPr>
              <w:tabs>
                <w:tab w:val="decimal" w:pos="6750"/>
                <w:tab w:val="decimal" w:pos="8280"/>
              </w:tabs>
              <w:ind w:left="1980"/>
              <w:jc w:val="both"/>
              <w:rPr>
                <w:rFonts w:cs="Arial"/>
                <w:sz w:val="20"/>
              </w:rPr>
            </w:pPr>
            <w:r w:rsidRPr="00650360">
              <w:rPr>
                <w:rFonts w:cs="Arial"/>
                <w:spacing w:val="-1"/>
                <w:sz w:val="20"/>
              </w:rPr>
              <w:t>Telephone Company Provided Transport</w:t>
            </w:r>
            <w:r w:rsidRPr="00650360">
              <w:rPr>
                <w:rFonts w:cs="Arial"/>
                <w:spacing w:val="-1"/>
                <w:sz w:val="20"/>
              </w:rPr>
              <w:tab/>
              <w:t>$0.018883</w:t>
            </w:r>
            <w:r w:rsidRPr="00650360">
              <w:rPr>
                <w:rFonts w:cs="Arial"/>
                <w:spacing w:val="-1"/>
                <w:sz w:val="20"/>
              </w:rPr>
              <w:tab/>
              <w:t>$0.000000</w:t>
            </w:r>
          </w:p>
          <w:p w:rsidR="00592DFC" w:rsidRPr="00650360" w:rsidRDefault="00592DFC" w:rsidP="00592DFC">
            <w:pPr>
              <w:widowControl/>
              <w:tabs>
                <w:tab w:val="right" w:leader="dot" w:pos="7060"/>
                <w:tab w:val="right" w:pos="8280"/>
              </w:tabs>
              <w:rPr>
                <w:rFonts w:eastAsiaTheme="minorHAnsi" w:cs="Arial"/>
                <w:snapToGrid/>
                <w:sz w:val="20"/>
                <w:lang w:bidi="en-US"/>
              </w:rPr>
            </w:pPr>
          </w:p>
        </w:tc>
        <w:tc>
          <w:tcPr>
            <w:tcW w:w="1152" w:type="dxa"/>
          </w:tcPr>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tabs>
                <w:tab w:val="center" w:pos="702"/>
              </w:tabs>
              <w:jc w:val="center"/>
              <w:rPr>
                <w:rFonts w:eastAsiaTheme="minorHAnsi" w:cs="Arial"/>
                <w:snapToGrid/>
                <w:sz w:val="20"/>
                <w:lang w:bidi="en-US"/>
              </w:rPr>
            </w:pPr>
            <w:r w:rsidRPr="00650360">
              <w:rPr>
                <w:rFonts w:eastAsiaTheme="minorHAnsi" w:cs="Arial"/>
                <w:snapToGrid/>
                <w:sz w:val="20"/>
                <w:lang w:bidi="en-US"/>
              </w:rPr>
              <w:t>(C)</w:t>
            </w: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jc w:val="center"/>
              <w:rPr>
                <w:rFonts w:eastAsiaTheme="minorHAnsi" w:cs="Arial"/>
                <w:snapToGrid/>
                <w:sz w:val="20"/>
                <w:lang w:bidi="en-US"/>
              </w:rPr>
            </w:pPr>
          </w:p>
          <w:p w:rsidR="00592DFC" w:rsidRPr="00650360" w:rsidRDefault="00592DFC" w:rsidP="00300601">
            <w:pPr>
              <w:widowControl/>
              <w:tabs>
                <w:tab w:val="center" w:pos="702"/>
              </w:tabs>
              <w:jc w:val="center"/>
              <w:rPr>
                <w:rFonts w:eastAsiaTheme="minorHAnsi" w:cs="Arial"/>
                <w:snapToGrid/>
                <w:sz w:val="20"/>
                <w:lang w:bidi="en-US"/>
              </w:rPr>
            </w:pPr>
            <w:r w:rsidRPr="00650360">
              <w:rPr>
                <w:rFonts w:eastAsiaTheme="minorHAnsi" w:cs="Arial"/>
                <w:snapToGrid/>
                <w:sz w:val="20"/>
                <w:lang w:bidi="en-US"/>
              </w:rPr>
              <w:t>(C)</w:t>
            </w:r>
          </w:p>
        </w:tc>
      </w:tr>
    </w:tbl>
    <w:p w:rsidR="00592DFC" w:rsidRPr="00FC2741" w:rsidRDefault="00592DFC" w:rsidP="00592DFC">
      <w:pPr>
        <w:widowControl/>
        <w:rPr>
          <w:rFonts w:eastAsiaTheme="minorHAnsi" w:cs="Arial"/>
          <w:bCs/>
          <w:snapToGrid/>
          <w:sz w:val="20"/>
          <w:highlight w:val="yellow"/>
          <w:lang w:bidi="en-US"/>
        </w:rPr>
      </w:pPr>
    </w:p>
    <w:p w:rsidR="00592DFC" w:rsidRPr="00650360" w:rsidRDefault="00650360" w:rsidP="00650360">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 xml:space="preserve">Issued:  </w:t>
      </w:r>
      <w:r w:rsidR="007B1107">
        <w:rPr>
          <w:rFonts w:ascii="Arial" w:hAnsi="Arial" w:cs="Arial"/>
          <w:sz w:val="20"/>
        </w:rPr>
        <w:t>April 28, 2016</w:t>
      </w:r>
      <w:r w:rsidR="00592DFC" w:rsidRPr="00650360">
        <w:rPr>
          <w:rFonts w:ascii="Arial" w:hAnsi="Arial" w:cs="Arial"/>
          <w:sz w:val="20"/>
        </w:rPr>
        <w:tab/>
        <w:t>Effective:  July 1, 2016</w:t>
      </w:r>
    </w:p>
    <w:p w:rsidR="00592DFC" w:rsidRPr="00650360" w:rsidRDefault="00592DFC" w:rsidP="00650360">
      <w:pPr>
        <w:widowControl/>
        <w:tabs>
          <w:tab w:val="left" w:pos="0"/>
          <w:tab w:val="right" w:pos="9180"/>
        </w:tabs>
        <w:ind w:right="90"/>
        <w:jc w:val="center"/>
        <w:rPr>
          <w:rFonts w:cs="Arial"/>
          <w:sz w:val="20"/>
        </w:rPr>
      </w:pPr>
      <w:r w:rsidRPr="00650360">
        <w:rPr>
          <w:rFonts w:cs="Arial"/>
          <w:sz w:val="20"/>
        </w:rPr>
        <w:t xml:space="preserve">Gary L. </w:t>
      </w:r>
      <w:r w:rsidRPr="00650360">
        <w:rPr>
          <w:rFonts w:cs="Arial"/>
          <w:snapToGrid/>
          <w:sz w:val="20"/>
        </w:rPr>
        <w:t>Kepley</w:t>
      </w:r>
    </w:p>
    <w:p w:rsidR="00592DFC" w:rsidRPr="00650360" w:rsidRDefault="00592DFC" w:rsidP="00650360">
      <w:pPr>
        <w:widowControl/>
        <w:tabs>
          <w:tab w:val="left" w:pos="0"/>
          <w:tab w:val="right" w:pos="9180"/>
        </w:tabs>
        <w:ind w:right="90"/>
        <w:jc w:val="center"/>
        <w:rPr>
          <w:rFonts w:cs="Arial"/>
          <w:sz w:val="20"/>
        </w:rPr>
      </w:pPr>
      <w:r w:rsidRPr="00650360">
        <w:rPr>
          <w:rFonts w:cs="Arial"/>
          <w:sz w:val="20"/>
        </w:rPr>
        <w:t>Director, Regulatory Operations</w:t>
      </w:r>
    </w:p>
    <w:p w:rsidR="00592DFC" w:rsidRPr="00650360" w:rsidRDefault="00592DFC" w:rsidP="00650360">
      <w:pPr>
        <w:widowControl/>
        <w:tabs>
          <w:tab w:val="left" w:pos="0"/>
          <w:tab w:val="right" w:pos="9180"/>
        </w:tabs>
        <w:ind w:right="90"/>
        <w:jc w:val="center"/>
        <w:rPr>
          <w:rFonts w:cs="Arial"/>
          <w:sz w:val="20"/>
        </w:rPr>
      </w:pPr>
      <w:r w:rsidRPr="00650360">
        <w:rPr>
          <w:rFonts w:cs="Arial"/>
          <w:sz w:val="20"/>
        </w:rPr>
        <w:t>New Century, Kansas</w:t>
      </w:r>
    </w:p>
    <w:p w:rsidR="00300601" w:rsidRDefault="00650360">
      <w:pPr>
        <w:widowControl/>
        <w:spacing w:line="240" w:lineRule="exact"/>
        <w:rPr>
          <w:rFonts w:cs="Arial"/>
          <w:color w:val="808080" w:themeColor="background1" w:themeShade="80"/>
          <w:sz w:val="16"/>
          <w:szCs w:val="16"/>
        </w:rPr>
      </w:pPr>
      <w:r w:rsidRPr="00650360">
        <w:rPr>
          <w:rFonts w:cs="Arial"/>
          <w:color w:val="808080" w:themeColor="background1" w:themeShade="80"/>
          <w:sz w:val="16"/>
          <w:szCs w:val="16"/>
        </w:rPr>
        <w:t>16-03A</w:t>
      </w:r>
    </w:p>
    <w:p w:rsidR="00283D83" w:rsidRPr="00650360" w:rsidRDefault="00283D83">
      <w:pPr>
        <w:widowControl/>
        <w:spacing w:line="240" w:lineRule="exact"/>
        <w:rPr>
          <w:rFonts w:cs="Arial"/>
          <w:sz w:val="20"/>
          <w:highlight w:val="yellow"/>
        </w:rPr>
      </w:pPr>
      <w:r w:rsidRPr="00650360">
        <w:rPr>
          <w:rFonts w:cs="Arial"/>
          <w:sz w:val="20"/>
          <w:highlight w:val="yellow"/>
        </w:rPr>
        <w:br w:type="page"/>
      </w:r>
    </w:p>
    <w:p w:rsidR="003B1CB2" w:rsidRPr="00650360" w:rsidRDefault="003B1CB2" w:rsidP="00196C45">
      <w:pPr>
        <w:widowControl/>
        <w:tabs>
          <w:tab w:val="right" w:pos="9180"/>
        </w:tabs>
        <w:ind w:right="90"/>
        <w:jc w:val="both"/>
        <w:rPr>
          <w:rFonts w:cs="Arial"/>
          <w:sz w:val="20"/>
        </w:rPr>
      </w:pPr>
      <w:r w:rsidRPr="00650360">
        <w:rPr>
          <w:rFonts w:cs="Arial"/>
          <w:sz w:val="20"/>
        </w:rPr>
        <w:lastRenderedPageBreak/>
        <w:t>SPECTRA COMMUNICATIONS GROUP, LLC</w:t>
      </w:r>
      <w:r w:rsidRPr="00650360">
        <w:rPr>
          <w:rFonts w:cs="Arial"/>
          <w:sz w:val="20"/>
        </w:rPr>
        <w:tab/>
        <w:t>P.S.C. MO. No. 2</w:t>
      </w:r>
    </w:p>
    <w:p w:rsidR="003B1CB2" w:rsidRPr="00650360" w:rsidRDefault="003B1CB2"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r>
      <w:r w:rsidR="00AE42FC" w:rsidRPr="00650360">
        <w:rPr>
          <w:rFonts w:cs="Arial"/>
          <w:sz w:val="20"/>
        </w:rPr>
        <w:t>8</w:t>
      </w:r>
      <w:r w:rsidR="00FC2741">
        <w:rPr>
          <w:rFonts w:cs="Arial"/>
          <w:sz w:val="20"/>
        </w:rPr>
        <w:t>th Revised Sheet 152.2</w:t>
      </w:r>
    </w:p>
    <w:p w:rsidR="003B1CB2" w:rsidRPr="00650360" w:rsidRDefault="003B1CB2" w:rsidP="00196C45">
      <w:pPr>
        <w:widowControl/>
        <w:tabs>
          <w:tab w:val="right" w:pos="9180"/>
        </w:tabs>
        <w:ind w:right="90"/>
        <w:jc w:val="both"/>
        <w:rPr>
          <w:rFonts w:cs="Arial"/>
          <w:sz w:val="20"/>
        </w:rPr>
      </w:pPr>
      <w:r w:rsidRPr="00650360">
        <w:rPr>
          <w:rFonts w:cs="Arial"/>
          <w:sz w:val="20"/>
        </w:rPr>
        <w:tab/>
        <w:t xml:space="preserve">Cancels </w:t>
      </w:r>
      <w:r w:rsidR="00AE42FC" w:rsidRPr="00650360">
        <w:rPr>
          <w:rFonts w:cs="Arial"/>
          <w:sz w:val="20"/>
        </w:rPr>
        <w:t>7</w:t>
      </w:r>
      <w:r w:rsidRPr="00650360">
        <w:rPr>
          <w:rFonts w:cs="Arial"/>
          <w:sz w:val="20"/>
        </w:rPr>
        <w:t>th Revised Sheet 152.2</w:t>
      </w:r>
    </w:p>
    <w:p w:rsidR="003B1CB2" w:rsidRPr="00650360" w:rsidRDefault="003B1CB2" w:rsidP="003B1CB2">
      <w:pPr>
        <w:widowControl/>
        <w:tabs>
          <w:tab w:val="right" w:pos="9270"/>
        </w:tabs>
        <w:ind w:right="900"/>
        <w:rPr>
          <w:rFonts w:cs="Arial"/>
          <w:snapToGrid/>
          <w:sz w:val="20"/>
        </w:rPr>
      </w:pPr>
    </w:p>
    <w:tbl>
      <w:tblPr>
        <w:tblW w:w="10512" w:type="dxa"/>
        <w:tblLayout w:type="fixed"/>
        <w:tblLook w:val="01E0"/>
      </w:tblPr>
      <w:tblGrid>
        <w:gridCol w:w="9360"/>
        <w:gridCol w:w="1152"/>
      </w:tblGrid>
      <w:tr w:rsidR="003B1CB2" w:rsidRPr="00650360" w:rsidTr="00300601">
        <w:trPr>
          <w:trHeight w:val="11952"/>
        </w:trPr>
        <w:tc>
          <w:tcPr>
            <w:tcW w:w="9360" w:type="dxa"/>
            <w:tcBorders>
              <w:bottom w:val="single" w:sz="4" w:space="0" w:color="auto"/>
            </w:tcBorders>
          </w:tcPr>
          <w:p w:rsidR="003B1CB2" w:rsidRPr="00650360" w:rsidRDefault="003B1CB2" w:rsidP="00FA4946">
            <w:pPr>
              <w:suppressAutoHyphens/>
              <w:ind w:left="720" w:hanging="720"/>
              <w:jc w:val="center"/>
              <w:rPr>
                <w:rFonts w:cs="Arial"/>
                <w:spacing w:val="4"/>
                <w:sz w:val="20"/>
              </w:rPr>
            </w:pPr>
            <w:r w:rsidRPr="00650360">
              <w:rPr>
                <w:rFonts w:cs="Arial"/>
                <w:spacing w:val="4"/>
                <w:sz w:val="20"/>
              </w:rPr>
              <w:t>FACILITIES FOR INTRASTATE ACCESS</w:t>
            </w:r>
          </w:p>
          <w:p w:rsidR="003B1CB2" w:rsidRPr="00650360" w:rsidRDefault="003B1CB2" w:rsidP="00FA4946">
            <w:pPr>
              <w:suppressAutoHyphens/>
              <w:ind w:left="720" w:hanging="720"/>
              <w:rPr>
                <w:rFonts w:cs="Arial"/>
                <w:spacing w:val="4"/>
                <w:sz w:val="20"/>
              </w:rPr>
            </w:pPr>
          </w:p>
          <w:p w:rsidR="003B1CB2" w:rsidRPr="00650360" w:rsidRDefault="003B1CB2" w:rsidP="00FA4946">
            <w:pPr>
              <w:suppressAutoHyphens/>
              <w:rPr>
                <w:rFonts w:cs="Arial"/>
                <w:spacing w:val="-1"/>
                <w:sz w:val="20"/>
              </w:rPr>
            </w:pPr>
            <w:r w:rsidRPr="00650360">
              <w:rPr>
                <w:rFonts w:cs="Arial"/>
                <w:spacing w:val="4"/>
                <w:sz w:val="20"/>
              </w:rPr>
              <w:t>4.</w:t>
            </w:r>
            <w:r w:rsidRPr="00650360">
              <w:rPr>
                <w:rFonts w:cs="Arial"/>
                <w:spacing w:val="4"/>
                <w:sz w:val="20"/>
              </w:rPr>
              <w:tab/>
            </w:r>
            <w:r w:rsidRPr="00650360">
              <w:rPr>
                <w:rFonts w:cs="Arial"/>
                <w:spacing w:val="-1"/>
                <w:sz w:val="20"/>
                <w:u w:val="single"/>
              </w:rPr>
              <w:t>SWITCHED ACCESS</w:t>
            </w:r>
            <w:r w:rsidRPr="00650360">
              <w:rPr>
                <w:rFonts w:cs="Arial"/>
                <w:spacing w:val="-1"/>
                <w:sz w:val="20"/>
              </w:rPr>
              <w:t xml:space="preserve"> (Cont'd)</w:t>
            </w:r>
          </w:p>
          <w:p w:rsidR="003B1CB2" w:rsidRPr="00650360" w:rsidRDefault="003B1CB2" w:rsidP="00FA4946">
            <w:pPr>
              <w:suppressAutoHyphens/>
              <w:rPr>
                <w:rFonts w:cs="Arial"/>
                <w:spacing w:val="-1"/>
                <w:sz w:val="20"/>
              </w:rPr>
            </w:pPr>
          </w:p>
          <w:p w:rsidR="003B1CB2" w:rsidRPr="00650360" w:rsidRDefault="003B1CB2" w:rsidP="00FA4946">
            <w:pPr>
              <w:tabs>
                <w:tab w:val="left" w:pos="1080"/>
              </w:tabs>
              <w:suppressAutoHyphens/>
              <w:ind w:left="1080" w:hanging="720"/>
              <w:rPr>
                <w:rFonts w:cs="Arial"/>
                <w:spacing w:val="-1"/>
                <w:sz w:val="20"/>
              </w:rPr>
            </w:pPr>
            <w:r w:rsidRPr="00650360">
              <w:rPr>
                <w:rFonts w:cs="Arial"/>
                <w:spacing w:val="4"/>
                <w:sz w:val="20"/>
              </w:rPr>
              <w:t>4.6</w:t>
            </w:r>
            <w:r w:rsidRPr="00650360">
              <w:rPr>
                <w:rFonts w:cs="Arial"/>
                <w:spacing w:val="4"/>
                <w:sz w:val="20"/>
              </w:rPr>
              <w:tab/>
            </w:r>
            <w:r w:rsidRPr="00650360">
              <w:rPr>
                <w:rFonts w:cs="Arial"/>
                <w:spacing w:val="-1"/>
                <w:sz w:val="20"/>
                <w:u w:val="single"/>
              </w:rPr>
              <w:t>Rates and Charges</w:t>
            </w:r>
            <w:r w:rsidRPr="00650360">
              <w:rPr>
                <w:rFonts w:cs="Arial"/>
                <w:spacing w:val="-1"/>
                <w:sz w:val="20"/>
              </w:rPr>
              <w:t xml:space="preserve"> (Cont'd)</w:t>
            </w:r>
          </w:p>
          <w:p w:rsidR="003B1CB2" w:rsidRPr="00650360" w:rsidRDefault="003B1CB2" w:rsidP="00FA4946">
            <w:pPr>
              <w:suppressAutoHyphens/>
              <w:rPr>
                <w:rFonts w:cs="Arial"/>
                <w:spacing w:val="-1"/>
                <w:sz w:val="20"/>
              </w:rPr>
            </w:pPr>
          </w:p>
          <w:p w:rsidR="003B1CB2" w:rsidRPr="00650360" w:rsidRDefault="003B1CB2" w:rsidP="00FA4946">
            <w:pPr>
              <w:suppressAutoHyphens/>
              <w:ind w:left="1440" w:hanging="720"/>
              <w:rPr>
                <w:rFonts w:cs="Arial"/>
                <w:spacing w:val="-1"/>
                <w:sz w:val="20"/>
              </w:rPr>
            </w:pPr>
            <w:r w:rsidRPr="00650360">
              <w:rPr>
                <w:rFonts w:cs="Arial"/>
                <w:spacing w:val="4"/>
                <w:sz w:val="20"/>
              </w:rPr>
              <w:t>4.6.3</w:t>
            </w:r>
            <w:r w:rsidRPr="00650360">
              <w:rPr>
                <w:rFonts w:cs="Arial"/>
                <w:spacing w:val="4"/>
                <w:sz w:val="20"/>
              </w:rPr>
              <w:tab/>
            </w:r>
            <w:r w:rsidRPr="00650360">
              <w:rPr>
                <w:rFonts w:cs="Arial"/>
                <w:spacing w:val="-1"/>
                <w:sz w:val="20"/>
                <w:u w:val="single"/>
              </w:rPr>
              <w:t>End Office Services</w:t>
            </w:r>
            <w:r w:rsidRPr="00650360">
              <w:rPr>
                <w:rFonts w:cs="Arial"/>
                <w:spacing w:val="-1"/>
                <w:sz w:val="20"/>
              </w:rPr>
              <w:t xml:space="preserve"> (Cont'd)</w:t>
            </w:r>
          </w:p>
          <w:p w:rsidR="003B1CB2" w:rsidRPr="00650360" w:rsidRDefault="003B1CB2" w:rsidP="00FA4946">
            <w:pPr>
              <w:suppressAutoHyphens/>
              <w:rPr>
                <w:rFonts w:cs="Arial"/>
                <w:spacing w:val="-1"/>
                <w:sz w:val="20"/>
              </w:rPr>
            </w:pPr>
          </w:p>
          <w:p w:rsidR="003B1CB2" w:rsidRPr="00650360" w:rsidRDefault="003B1CB2" w:rsidP="00FA4946">
            <w:pPr>
              <w:tabs>
                <w:tab w:val="left" w:pos="1980"/>
              </w:tabs>
              <w:suppressAutoHyphens/>
              <w:ind w:left="1980" w:hanging="540"/>
              <w:rPr>
                <w:rFonts w:cs="Arial"/>
                <w:spacing w:val="-1"/>
                <w:sz w:val="20"/>
              </w:rPr>
            </w:pPr>
            <w:r w:rsidRPr="00650360">
              <w:rPr>
                <w:rFonts w:cs="Arial"/>
                <w:spacing w:val="4"/>
                <w:sz w:val="20"/>
              </w:rPr>
              <w:t>(J)</w:t>
            </w:r>
            <w:r w:rsidRPr="00650360">
              <w:rPr>
                <w:rFonts w:cs="Arial"/>
                <w:spacing w:val="4"/>
                <w:sz w:val="20"/>
              </w:rPr>
              <w:tab/>
            </w:r>
            <w:r w:rsidRPr="00650360">
              <w:rPr>
                <w:rFonts w:cs="Arial"/>
                <w:spacing w:val="-1"/>
                <w:sz w:val="20"/>
                <w:u w:val="single"/>
              </w:rPr>
              <w:t>Remote Call Forwarding - BSE</w:t>
            </w:r>
          </w:p>
          <w:p w:rsidR="003B1CB2" w:rsidRPr="00650360" w:rsidRDefault="003B1CB2" w:rsidP="00FA4946">
            <w:pPr>
              <w:suppressAutoHyphens/>
              <w:rPr>
                <w:rFonts w:cs="Arial"/>
                <w:spacing w:val="-1"/>
                <w:sz w:val="20"/>
              </w:rPr>
            </w:pPr>
          </w:p>
          <w:p w:rsidR="003B1CB2" w:rsidRPr="00650360" w:rsidRDefault="003B1CB2" w:rsidP="00FA4946">
            <w:pPr>
              <w:suppressAutoHyphens/>
              <w:ind w:left="2520"/>
              <w:rPr>
                <w:rFonts w:cs="Arial"/>
                <w:spacing w:val="-1"/>
                <w:sz w:val="20"/>
              </w:rPr>
            </w:pPr>
            <w:r w:rsidRPr="00650360">
              <w:rPr>
                <w:rFonts w:cs="Arial"/>
                <w:spacing w:val="-1"/>
                <w:sz w:val="20"/>
                <w:u w:val="single"/>
              </w:rPr>
              <w:t>Premium Monthly Rate</w:t>
            </w:r>
          </w:p>
          <w:p w:rsidR="003B1CB2" w:rsidRPr="00650360" w:rsidRDefault="003B1CB2" w:rsidP="00300601">
            <w:pPr>
              <w:tabs>
                <w:tab w:val="left" w:pos="2880"/>
                <w:tab w:val="decimal" w:pos="8472"/>
              </w:tabs>
              <w:suppressAutoHyphens/>
              <w:ind w:left="2880"/>
              <w:rPr>
                <w:rFonts w:cs="Arial"/>
                <w:spacing w:val="-1"/>
                <w:sz w:val="20"/>
              </w:rPr>
            </w:pPr>
            <w:r w:rsidRPr="00650360">
              <w:rPr>
                <w:rFonts w:cs="Arial"/>
                <w:spacing w:val="-1"/>
                <w:sz w:val="20"/>
                <w:u w:val="single"/>
              </w:rPr>
              <w:t>Per Line</w:t>
            </w:r>
            <w:r w:rsidRPr="00650360">
              <w:rPr>
                <w:rFonts w:cs="Arial"/>
                <w:spacing w:val="-1"/>
                <w:sz w:val="20"/>
              </w:rPr>
              <w:tab/>
            </w:r>
            <w:r w:rsidR="00300601">
              <w:rPr>
                <w:rFonts w:cs="Arial"/>
                <w:spacing w:val="-1"/>
                <w:sz w:val="20"/>
              </w:rPr>
              <w:t>$16.28</w:t>
            </w:r>
          </w:p>
          <w:p w:rsidR="003B1CB2" w:rsidRPr="00650360" w:rsidRDefault="003B1CB2" w:rsidP="00FA4946">
            <w:pPr>
              <w:suppressAutoHyphens/>
              <w:rPr>
                <w:rFonts w:cs="Arial"/>
                <w:spacing w:val="-1"/>
                <w:sz w:val="20"/>
              </w:rPr>
            </w:pPr>
          </w:p>
          <w:p w:rsidR="003B1CB2" w:rsidRPr="00650360" w:rsidRDefault="003B1CB2" w:rsidP="00FA4946">
            <w:pPr>
              <w:tabs>
                <w:tab w:val="left" w:pos="1980"/>
              </w:tabs>
              <w:suppressAutoHyphens/>
              <w:ind w:left="1980" w:hanging="540"/>
              <w:rPr>
                <w:rFonts w:cs="Arial"/>
                <w:spacing w:val="-1"/>
                <w:sz w:val="20"/>
              </w:rPr>
            </w:pPr>
            <w:r w:rsidRPr="00650360">
              <w:rPr>
                <w:rFonts w:cs="Arial"/>
                <w:spacing w:val="4"/>
                <w:sz w:val="20"/>
              </w:rPr>
              <w:t>(K)</w:t>
            </w:r>
            <w:r w:rsidRPr="00650360">
              <w:rPr>
                <w:rFonts w:cs="Arial"/>
                <w:spacing w:val="4"/>
                <w:sz w:val="20"/>
              </w:rPr>
              <w:tab/>
            </w:r>
            <w:r w:rsidRPr="00650360">
              <w:rPr>
                <w:rFonts w:cs="Arial"/>
                <w:spacing w:val="-1"/>
                <w:sz w:val="20"/>
                <w:u w:val="single"/>
              </w:rPr>
              <w:t>Direct Inward Dialing (DID) - BSE</w:t>
            </w:r>
          </w:p>
          <w:p w:rsidR="003B1CB2" w:rsidRPr="00650360" w:rsidRDefault="003B1CB2" w:rsidP="00FA4946">
            <w:pPr>
              <w:suppressAutoHyphens/>
              <w:ind w:left="7830" w:hanging="5310"/>
              <w:rPr>
                <w:rFonts w:cs="Arial"/>
                <w:spacing w:val="-1"/>
                <w:sz w:val="20"/>
              </w:rPr>
            </w:pPr>
            <w:r w:rsidRPr="00650360">
              <w:rPr>
                <w:rFonts w:cs="Arial"/>
                <w:spacing w:val="4"/>
                <w:sz w:val="20"/>
              </w:rPr>
              <w:tab/>
            </w:r>
            <w:r w:rsidRPr="00650360">
              <w:rPr>
                <w:rFonts w:cs="Arial"/>
                <w:spacing w:val="-1"/>
                <w:sz w:val="20"/>
                <w:u w:val="single"/>
              </w:rPr>
              <w:t>Monthly Rate</w:t>
            </w:r>
          </w:p>
          <w:p w:rsidR="003B1CB2" w:rsidRPr="00650360" w:rsidRDefault="003B1CB2" w:rsidP="00300601">
            <w:pPr>
              <w:tabs>
                <w:tab w:val="left" w:pos="2520"/>
                <w:tab w:val="decimal" w:pos="8460"/>
              </w:tabs>
              <w:ind w:left="2520"/>
              <w:rPr>
                <w:rFonts w:cs="Arial"/>
                <w:spacing w:val="4"/>
                <w:sz w:val="20"/>
              </w:rPr>
            </w:pPr>
            <w:r w:rsidRPr="00650360">
              <w:rPr>
                <w:rFonts w:cs="Arial"/>
                <w:spacing w:val="4"/>
                <w:sz w:val="20"/>
                <w:u w:val="single"/>
              </w:rPr>
              <w:t>Per DID Term</w:t>
            </w:r>
            <w:r w:rsidRPr="00650360">
              <w:rPr>
                <w:rFonts w:cs="Arial"/>
                <w:spacing w:val="4"/>
                <w:sz w:val="20"/>
              </w:rPr>
              <w:tab/>
              <w:t>$35.64</w:t>
            </w:r>
          </w:p>
          <w:p w:rsidR="003B1CB2" w:rsidRPr="00650360" w:rsidRDefault="003B1CB2" w:rsidP="00300601">
            <w:pPr>
              <w:tabs>
                <w:tab w:val="left" w:pos="5400"/>
              </w:tabs>
              <w:suppressAutoHyphens/>
              <w:rPr>
                <w:rFonts w:cs="Arial"/>
                <w:spacing w:val="4"/>
                <w:sz w:val="20"/>
              </w:rPr>
            </w:pPr>
          </w:p>
          <w:p w:rsidR="003B1CB2" w:rsidRPr="00650360" w:rsidRDefault="003B1CB2" w:rsidP="00300601">
            <w:pPr>
              <w:tabs>
                <w:tab w:val="left" w:pos="2520"/>
                <w:tab w:val="decimal" w:pos="8460"/>
              </w:tabs>
              <w:ind w:left="2520"/>
              <w:rPr>
                <w:rFonts w:cs="Arial"/>
                <w:spacing w:val="-1"/>
                <w:sz w:val="20"/>
              </w:rPr>
            </w:pPr>
            <w:r w:rsidRPr="00650360">
              <w:rPr>
                <w:rFonts w:cs="Arial"/>
                <w:spacing w:val="-1"/>
                <w:sz w:val="20"/>
                <w:u w:val="single"/>
              </w:rPr>
              <w:t>Per Block of 20 Numbers</w:t>
            </w:r>
            <w:r w:rsidRPr="00650360">
              <w:rPr>
                <w:rFonts w:cs="Arial"/>
                <w:spacing w:val="4"/>
                <w:sz w:val="20"/>
              </w:rPr>
              <w:tab/>
            </w:r>
            <w:r w:rsidRPr="00650360">
              <w:rPr>
                <w:rFonts w:cs="Arial"/>
                <w:spacing w:val="-1"/>
                <w:sz w:val="20"/>
              </w:rPr>
              <w:t>18.33</w:t>
            </w:r>
          </w:p>
          <w:p w:rsidR="003B1CB2" w:rsidRPr="00650360" w:rsidRDefault="003B1CB2" w:rsidP="00300601">
            <w:pPr>
              <w:suppressAutoHyphens/>
              <w:rPr>
                <w:rFonts w:cs="Arial"/>
                <w:spacing w:val="4"/>
                <w:sz w:val="20"/>
              </w:rPr>
            </w:pPr>
          </w:p>
          <w:p w:rsidR="003B1CB2" w:rsidRPr="00650360" w:rsidRDefault="003B1CB2" w:rsidP="00FA4946">
            <w:pPr>
              <w:tabs>
                <w:tab w:val="left" w:pos="1980"/>
              </w:tabs>
              <w:suppressAutoHyphens/>
              <w:ind w:left="1980" w:hanging="540"/>
              <w:rPr>
                <w:rFonts w:cs="Arial"/>
                <w:spacing w:val="-1"/>
                <w:sz w:val="20"/>
              </w:rPr>
            </w:pPr>
            <w:r w:rsidRPr="00650360">
              <w:rPr>
                <w:rFonts w:cs="Arial"/>
                <w:spacing w:val="4"/>
                <w:sz w:val="20"/>
              </w:rPr>
              <w:t xml:space="preserve"> (L)</w:t>
            </w:r>
            <w:r w:rsidRPr="00650360">
              <w:rPr>
                <w:rFonts w:cs="Arial"/>
                <w:spacing w:val="4"/>
                <w:sz w:val="20"/>
              </w:rPr>
              <w:tab/>
            </w:r>
            <w:r w:rsidRPr="00650360">
              <w:rPr>
                <w:rFonts w:cs="Arial"/>
                <w:spacing w:val="-1"/>
                <w:sz w:val="20"/>
                <w:u w:val="single"/>
              </w:rPr>
              <w:t>Billed Number Screening (BNS) - BSE</w:t>
            </w:r>
          </w:p>
          <w:p w:rsidR="003B1CB2" w:rsidRPr="00650360" w:rsidRDefault="003B1CB2" w:rsidP="00FA4946">
            <w:pPr>
              <w:suppressAutoHyphens/>
              <w:rPr>
                <w:rFonts w:cs="Arial"/>
                <w:spacing w:val="-1"/>
                <w:sz w:val="20"/>
              </w:rPr>
            </w:pPr>
          </w:p>
          <w:p w:rsidR="003B1CB2" w:rsidRPr="00650360" w:rsidRDefault="003B1CB2" w:rsidP="00300601">
            <w:pPr>
              <w:tabs>
                <w:tab w:val="left" w:pos="2520"/>
                <w:tab w:val="decimal" w:pos="8460"/>
              </w:tabs>
              <w:ind w:left="2520"/>
              <w:rPr>
                <w:rFonts w:cs="Arial"/>
                <w:spacing w:val="-1"/>
                <w:sz w:val="20"/>
              </w:rPr>
            </w:pPr>
            <w:r w:rsidRPr="00650360">
              <w:rPr>
                <w:rFonts w:cs="Arial"/>
                <w:spacing w:val="-1"/>
                <w:sz w:val="20"/>
                <w:u w:val="single"/>
              </w:rPr>
              <w:t>Per Lines Screened</w:t>
            </w:r>
            <w:r w:rsidRPr="00650360">
              <w:rPr>
                <w:rFonts w:cs="Arial"/>
                <w:spacing w:val="-1"/>
                <w:sz w:val="20"/>
              </w:rPr>
              <w:tab/>
              <w:t>$4.16</w:t>
            </w:r>
          </w:p>
          <w:p w:rsidR="003B1CB2" w:rsidRPr="00650360" w:rsidRDefault="003B1CB2" w:rsidP="00300601">
            <w:pPr>
              <w:tabs>
                <w:tab w:val="left" w:pos="5940"/>
                <w:tab w:val="right" w:pos="8625"/>
              </w:tabs>
              <w:suppressAutoHyphens/>
              <w:rPr>
                <w:rFonts w:cs="Arial"/>
                <w:spacing w:val="-1"/>
                <w:sz w:val="20"/>
              </w:rPr>
            </w:pPr>
          </w:p>
          <w:p w:rsidR="003B1CB2" w:rsidRPr="00650360" w:rsidRDefault="003B1CB2" w:rsidP="00300601">
            <w:pPr>
              <w:ind w:left="6390"/>
              <w:rPr>
                <w:rFonts w:cs="Arial"/>
                <w:sz w:val="20"/>
                <w:u w:val="single"/>
              </w:rPr>
            </w:pPr>
            <w:r w:rsidRPr="00650360">
              <w:rPr>
                <w:rFonts w:cs="Arial"/>
                <w:sz w:val="20"/>
                <w:u w:val="single"/>
              </w:rPr>
              <w:t>Rate Per Access Minute</w:t>
            </w:r>
          </w:p>
          <w:p w:rsidR="003B1CB2" w:rsidRPr="00650360" w:rsidRDefault="003B1CB2" w:rsidP="00300601">
            <w:pPr>
              <w:suppressAutoHyphens/>
              <w:ind w:left="7740" w:hanging="1530"/>
              <w:rPr>
                <w:rFonts w:cs="Arial"/>
                <w:sz w:val="20"/>
              </w:rPr>
            </w:pPr>
            <w:r w:rsidRPr="00300601">
              <w:rPr>
                <w:rFonts w:cs="Arial"/>
                <w:spacing w:val="-1"/>
                <w:sz w:val="20"/>
                <w:u w:val="single"/>
              </w:rPr>
              <w:t>Originating</w:t>
            </w:r>
            <w:r w:rsidRPr="00650360">
              <w:rPr>
                <w:rFonts w:cs="Arial"/>
                <w:sz w:val="20"/>
              </w:rPr>
              <w:tab/>
            </w:r>
            <w:r w:rsidRPr="00650360">
              <w:rPr>
                <w:rFonts w:cs="Arial"/>
                <w:sz w:val="20"/>
                <w:u w:val="single"/>
              </w:rPr>
              <w:t>Terminating</w:t>
            </w:r>
          </w:p>
          <w:p w:rsidR="003B1CB2" w:rsidRPr="00650360" w:rsidRDefault="003B1CB2" w:rsidP="00FA4946">
            <w:pPr>
              <w:tabs>
                <w:tab w:val="left" w:pos="1980"/>
              </w:tabs>
              <w:suppressAutoHyphens/>
              <w:ind w:left="1980" w:hanging="540"/>
              <w:rPr>
                <w:rFonts w:cs="Arial"/>
                <w:spacing w:val="-1"/>
                <w:sz w:val="20"/>
              </w:rPr>
            </w:pPr>
            <w:r w:rsidRPr="00650360">
              <w:rPr>
                <w:rFonts w:cs="Arial"/>
                <w:spacing w:val="4"/>
                <w:sz w:val="20"/>
              </w:rPr>
              <w:t>(M)</w:t>
            </w:r>
            <w:r w:rsidRPr="00650360">
              <w:rPr>
                <w:rFonts w:cs="Arial"/>
                <w:spacing w:val="4"/>
                <w:sz w:val="20"/>
              </w:rPr>
              <w:tab/>
            </w:r>
            <w:r w:rsidRPr="00650360">
              <w:rPr>
                <w:rFonts w:cs="Arial"/>
                <w:spacing w:val="-1"/>
                <w:sz w:val="20"/>
                <w:u w:val="single"/>
              </w:rPr>
              <w:t>Shared Trunk Port</w:t>
            </w:r>
          </w:p>
          <w:p w:rsidR="003B1CB2" w:rsidRPr="00650360" w:rsidRDefault="003B1CB2" w:rsidP="00300601">
            <w:pPr>
              <w:tabs>
                <w:tab w:val="decimal" w:pos="6480"/>
                <w:tab w:val="decimal" w:pos="8280"/>
              </w:tabs>
              <w:ind w:left="1980"/>
              <w:jc w:val="both"/>
              <w:rPr>
                <w:rFonts w:cs="Arial"/>
                <w:sz w:val="20"/>
              </w:rPr>
            </w:pPr>
            <w:r w:rsidRPr="00650360">
              <w:rPr>
                <w:rFonts w:cs="Arial"/>
                <w:sz w:val="20"/>
              </w:rPr>
              <w:t>Per Access Minute</w:t>
            </w:r>
            <w:r w:rsidRPr="00650360">
              <w:rPr>
                <w:rFonts w:cs="Arial"/>
                <w:sz w:val="20"/>
              </w:rPr>
              <w:tab/>
              <w:t>$0.001718</w:t>
            </w:r>
            <w:r w:rsidRPr="00650360">
              <w:rPr>
                <w:rFonts w:cs="Arial"/>
                <w:sz w:val="20"/>
              </w:rPr>
              <w:tab/>
            </w:r>
            <w:r w:rsidRPr="00650360">
              <w:rPr>
                <w:rFonts w:cs="Arial"/>
                <w:b/>
                <w:sz w:val="20"/>
              </w:rPr>
              <w:t>$0.000</w:t>
            </w:r>
            <w:r w:rsidR="00AE42FC" w:rsidRPr="00650360">
              <w:rPr>
                <w:rFonts w:cs="Arial"/>
                <w:b/>
                <w:sz w:val="20"/>
              </w:rPr>
              <w:t>000</w:t>
            </w:r>
            <w:r w:rsidRPr="00650360">
              <w:rPr>
                <w:rFonts w:cs="Arial"/>
                <w:sz w:val="20"/>
              </w:rPr>
              <w:t xml:space="preserve"> (R)</w:t>
            </w:r>
          </w:p>
          <w:p w:rsidR="003B1CB2" w:rsidRPr="00650360" w:rsidRDefault="003B1CB2" w:rsidP="00FA4946">
            <w:pPr>
              <w:rPr>
                <w:rFonts w:cs="Arial"/>
                <w:sz w:val="20"/>
              </w:rPr>
            </w:pPr>
          </w:p>
          <w:p w:rsidR="003B1CB2" w:rsidRDefault="003B1CB2" w:rsidP="00300601">
            <w:pPr>
              <w:tabs>
                <w:tab w:val="left" w:pos="7830"/>
              </w:tabs>
              <w:ind w:left="1980" w:hanging="540"/>
              <w:rPr>
                <w:rFonts w:cs="Arial"/>
                <w:sz w:val="20"/>
              </w:rPr>
            </w:pPr>
            <w:r w:rsidRPr="00650360">
              <w:rPr>
                <w:rFonts w:cs="Arial"/>
                <w:sz w:val="20"/>
              </w:rPr>
              <w:t>(N)</w:t>
            </w:r>
            <w:r w:rsidRPr="00650360">
              <w:rPr>
                <w:rFonts w:cs="Arial"/>
                <w:sz w:val="20"/>
              </w:rPr>
              <w:tab/>
            </w:r>
            <w:r w:rsidRPr="00650360">
              <w:rPr>
                <w:rFonts w:cs="Arial"/>
                <w:sz w:val="20"/>
                <w:u w:val="single"/>
              </w:rPr>
              <w:t>Dedicated Trunk Port</w:t>
            </w:r>
            <w:r w:rsidRPr="00650360">
              <w:rPr>
                <w:rFonts w:cs="Arial"/>
                <w:sz w:val="20"/>
              </w:rPr>
              <w:t xml:space="preserve"> </w:t>
            </w:r>
            <w:r w:rsidR="0058498D" w:rsidRPr="00650360">
              <w:rPr>
                <w:rFonts w:cs="Arial"/>
                <w:sz w:val="20"/>
              </w:rPr>
              <w:t>(</w:t>
            </w:r>
            <w:r w:rsidRPr="00650360">
              <w:rPr>
                <w:rFonts w:cs="Arial"/>
                <w:sz w:val="20"/>
              </w:rPr>
              <w:t>Note 1</w:t>
            </w:r>
            <w:r w:rsidR="0058498D" w:rsidRPr="00650360">
              <w:rPr>
                <w:rFonts w:cs="Arial"/>
                <w:sz w:val="20"/>
              </w:rPr>
              <w:t>)</w:t>
            </w:r>
            <w:r w:rsidRPr="00650360">
              <w:rPr>
                <w:rFonts w:cs="Arial"/>
                <w:sz w:val="20"/>
              </w:rPr>
              <w:tab/>
            </w:r>
            <w:r w:rsidRPr="00650360">
              <w:rPr>
                <w:rFonts w:cs="Arial"/>
                <w:sz w:val="20"/>
                <w:u w:val="single"/>
              </w:rPr>
              <w:t>Monthly Rate</w:t>
            </w:r>
            <w:r w:rsidR="00300601">
              <w:rPr>
                <w:rFonts w:cs="Arial"/>
                <w:sz w:val="20"/>
              </w:rPr>
              <w:tab/>
              <w:t>Per Channel</w:t>
            </w:r>
          </w:p>
          <w:p w:rsidR="00300601" w:rsidRPr="00650360" w:rsidRDefault="00300601" w:rsidP="00300601">
            <w:pPr>
              <w:tabs>
                <w:tab w:val="center" w:pos="1440"/>
                <w:tab w:val="left" w:pos="1980"/>
                <w:tab w:val="left" w:pos="7755"/>
              </w:tabs>
              <w:rPr>
                <w:rFonts w:cs="Arial"/>
                <w:sz w:val="20"/>
              </w:rPr>
            </w:pPr>
          </w:p>
          <w:p w:rsidR="003B1CB2" w:rsidRPr="00650360" w:rsidRDefault="003B1CB2" w:rsidP="00300601">
            <w:pPr>
              <w:tabs>
                <w:tab w:val="left" w:pos="1980"/>
                <w:tab w:val="decimal" w:pos="8280"/>
              </w:tabs>
              <w:ind w:left="1980"/>
              <w:rPr>
                <w:rFonts w:cs="Arial"/>
                <w:sz w:val="20"/>
              </w:rPr>
            </w:pPr>
            <w:r w:rsidRPr="00650360">
              <w:rPr>
                <w:rFonts w:cs="Arial"/>
                <w:sz w:val="20"/>
              </w:rPr>
              <w:t>Voice Grade</w:t>
            </w:r>
            <w:r w:rsidRPr="00650360">
              <w:rPr>
                <w:rFonts w:cs="Arial"/>
                <w:sz w:val="20"/>
              </w:rPr>
              <w:tab/>
            </w:r>
            <w:r w:rsidRPr="00650360">
              <w:rPr>
                <w:rFonts w:cs="Arial"/>
                <w:b/>
                <w:sz w:val="20"/>
              </w:rPr>
              <w:t>$</w:t>
            </w:r>
            <w:r w:rsidR="00AE42FC" w:rsidRPr="00650360">
              <w:rPr>
                <w:rFonts w:cs="Arial"/>
                <w:b/>
                <w:sz w:val="20"/>
              </w:rPr>
              <w:t xml:space="preserve">  5.12 (R)</w:t>
            </w:r>
          </w:p>
          <w:p w:rsidR="003B1CB2" w:rsidRPr="00650360" w:rsidRDefault="003B1CB2" w:rsidP="00300601">
            <w:pPr>
              <w:tabs>
                <w:tab w:val="left" w:pos="1980"/>
                <w:tab w:val="decimal" w:pos="8280"/>
              </w:tabs>
              <w:ind w:left="1980"/>
              <w:rPr>
                <w:rFonts w:cs="Arial"/>
                <w:sz w:val="20"/>
              </w:rPr>
            </w:pPr>
            <w:r w:rsidRPr="00650360">
              <w:rPr>
                <w:rFonts w:cs="Arial"/>
                <w:sz w:val="20"/>
              </w:rPr>
              <w:t xml:space="preserve">DS1 </w:t>
            </w:r>
            <w:r w:rsidRPr="00650360">
              <w:rPr>
                <w:rFonts w:cs="Arial"/>
                <w:sz w:val="20"/>
              </w:rPr>
              <w:tab/>
            </w:r>
            <w:r w:rsidRPr="00650360">
              <w:rPr>
                <w:rFonts w:cs="Arial"/>
                <w:b/>
                <w:sz w:val="20"/>
              </w:rPr>
              <w:t xml:space="preserve">$  </w:t>
            </w:r>
            <w:r w:rsidR="00AE42FC" w:rsidRPr="00650360">
              <w:rPr>
                <w:rFonts w:cs="Arial"/>
                <w:b/>
                <w:sz w:val="20"/>
              </w:rPr>
              <w:t>0.89 (R)</w:t>
            </w:r>
          </w:p>
          <w:p w:rsidR="003B1CB2" w:rsidRPr="00650360" w:rsidRDefault="003B1CB2" w:rsidP="00FA4946">
            <w:pPr>
              <w:tabs>
                <w:tab w:val="left" w:pos="2895"/>
              </w:tabs>
              <w:rPr>
                <w:rFonts w:cs="Arial"/>
                <w:sz w:val="20"/>
              </w:rPr>
            </w:pPr>
          </w:p>
          <w:p w:rsidR="003B1CB2" w:rsidRPr="00650360" w:rsidRDefault="003B1CB2" w:rsidP="00FA4946">
            <w:pPr>
              <w:rPr>
                <w:rFonts w:cs="Arial"/>
                <w:sz w:val="20"/>
              </w:rPr>
            </w:pPr>
          </w:p>
          <w:p w:rsidR="003B1CB2" w:rsidRPr="00650360" w:rsidRDefault="003B1CB2" w:rsidP="00FA4946">
            <w:pPr>
              <w:rPr>
                <w:rFonts w:cs="Arial"/>
                <w:sz w:val="20"/>
              </w:rPr>
            </w:pPr>
          </w:p>
          <w:p w:rsidR="003B1CB2" w:rsidRPr="00650360" w:rsidRDefault="003B1CB2" w:rsidP="00FA4946">
            <w:pPr>
              <w:rPr>
                <w:rFonts w:cs="Arial"/>
                <w:sz w:val="20"/>
              </w:rPr>
            </w:pPr>
          </w:p>
          <w:p w:rsidR="003B1CB2" w:rsidRPr="00650360" w:rsidRDefault="003B1CB2" w:rsidP="00FA4946">
            <w:pPr>
              <w:rPr>
                <w:rFonts w:cs="Arial"/>
                <w:sz w:val="20"/>
              </w:rPr>
            </w:pPr>
          </w:p>
          <w:p w:rsidR="003B1CB2" w:rsidRPr="00650360" w:rsidRDefault="003B1CB2" w:rsidP="00FA4946">
            <w:pPr>
              <w:rPr>
                <w:rFonts w:cs="Arial"/>
                <w:sz w:val="20"/>
              </w:rPr>
            </w:pPr>
          </w:p>
          <w:p w:rsidR="003B1CB2" w:rsidRPr="00650360" w:rsidRDefault="003B1CB2" w:rsidP="00FA4946">
            <w:pPr>
              <w:rPr>
                <w:rFonts w:cs="Arial"/>
                <w:sz w:val="20"/>
              </w:rPr>
            </w:pPr>
          </w:p>
          <w:p w:rsidR="003B1CB2" w:rsidRPr="00650360" w:rsidRDefault="003B1CB2" w:rsidP="00FA4946">
            <w:pPr>
              <w:rPr>
                <w:rFonts w:cs="Arial"/>
                <w:sz w:val="20"/>
              </w:rPr>
            </w:pPr>
          </w:p>
          <w:p w:rsidR="003B1CB2" w:rsidRPr="00650360" w:rsidRDefault="003B1CB2" w:rsidP="00FA4946">
            <w:pPr>
              <w:rPr>
                <w:rFonts w:cs="Arial"/>
                <w:sz w:val="20"/>
              </w:rPr>
            </w:pPr>
          </w:p>
          <w:p w:rsidR="003B1CB2" w:rsidRPr="00650360" w:rsidRDefault="003B1CB2" w:rsidP="00FA4946">
            <w:pPr>
              <w:rPr>
                <w:rFonts w:cs="Arial"/>
                <w:sz w:val="20"/>
              </w:rPr>
            </w:pPr>
          </w:p>
          <w:p w:rsidR="003B1CB2" w:rsidRPr="00650360" w:rsidRDefault="003B1CB2" w:rsidP="00FA4946">
            <w:pPr>
              <w:rPr>
                <w:rFonts w:cs="Arial"/>
                <w:sz w:val="20"/>
              </w:rPr>
            </w:pPr>
          </w:p>
          <w:p w:rsidR="003B1CB2" w:rsidRPr="00650360" w:rsidRDefault="003B1CB2" w:rsidP="00FA4946">
            <w:pPr>
              <w:ind w:left="900" w:hanging="900"/>
              <w:jc w:val="both"/>
              <w:rPr>
                <w:rFonts w:cs="Arial"/>
              </w:rPr>
            </w:pPr>
            <w:r w:rsidRPr="00650360">
              <w:rPr>
                <w:rFonts w:cs="Arial"/>
                <w:sz w:val="20"/>
              </w:rPr>
              <w:t>Note 1:</w:t>
            </w:r>
            <w:r w:rsidRPr="00650360">
              <w:rPr>
                <w:rFonts w:cs="Arial"/>
                <w:sz w:val="20"/>
              </w:rPr>
              <w:tab/>
              <w:t xml:space="preserve">The End Office Dedicated Trunk Port rate was calculated </w:t>
            </w:r>
            <w:r w:rsidR="00F25BBA" w:rsidRPr="00650360">
              <w:rPr>
                <w:rFonts w:cs="Arial"/>
                <w:sz w:val="20"/>
              </w:rPr>
              <w:t>based upon</w:t>
            </w:r>
            <w:r w:rsidRPr="00650360">
              <w:rPr>
                <w:rFonts w:cs="Arial"/>
                <w:sz w:val="20"/>
              </w:rPr>
              <w:t xml:space="preserve"> a 50/50 split </w:t>
            </w:r>
            <w:r w:rsidR="00F25BBA" w:rsidRPr="00650360">
              <w:rPr>
                <w:rFonts w:cs="Arial"/>
                <w:sz w:val="20"/>
              </w:rPr>
              <w:t>between</w:t>
            </w:r>
            <w:r w:rsidRPr="00650360">
              <w:rPr>
                <w:rFonts w:cs="Arial"/>
                <w:sz w:val="20"/>
              </w:rPr>
              <w:t xml:space="preserve"> originating and terminating traffic using this flat-rated port.  The FCC in their FCC 11-161 ICC Transformation order in section 51.907(d</w:t>
            </w:r>
            <w:proofErr w:type="gramStart"/>
            <w:r w:rsidRPr="00650360">
              <w:rPr>
                <w:rFonts w:cs="Arial"/>
                <w:sz w:val="20"/>
              </w:rPr>
              <w:t>)(</w:t>
            </w:r>
            <w:proofErr w:type="gramEnd"/>
            <w:r w:rsidRPr="00650360">
              <w:rPr>
                <w:rFonts w:cs="Arial"/>
                <w:sz w:val="20"/>
              </w:rPr>
              <w:t>1) allowed Price Cap Carriers to use an equal split to divide the charge between originating and terminating elements.  When the terminating portion of the rate is reduced and then combined with the originating portion of the rate</w:t>
            </w:r>
            <w:r w:rsidR="00F25BBA" w:rsidRPr="00650360">
              <w:rPr>
                <w:rFonts w:cs="Arial"/>
                <w:sz w:val="20"/>
              </w:rPr>
              <w:t>,</w:t>
            </w:r>
            <w:r w:rsidRPr="00650360">
              <w:rPr>
                <w:rFonts w:cs="Arial"/>
                <w:sz w:val="20"/>
              </w:rPr>
              <w:t xml:space="preserve"> a single flat rate</w:t>
            </w:r>
            <w:r w:rsidRPr="00650360">
              <w:rPr>
                <w:rFonts w:cs="Arial"/>
              </w:rPr>
              <w:t xml:space="preserve"> is generated for billing purposes</w:t>
            </w:r>
            <w:r w:rsidRPr="00650360">
              <w:rPr>
                <w:rFonts w:cs="Arial"/>
                <w:sz w:val="20"/>
              </w:rPr>
              <w:t>.  The Originating portion of the Voce Grade charge is $5.12 and the Originating portion of the DS1 charge is $0.89.</w:t>
            </w:r>
          </w:p>
          <w:p w:rsidR="003B1CB2" w:rsidRPr="00650360" w:rsidRDefault="003B1CB2" w:rsidP="00FA4946">
            <w:pPr>
              <w:rPr>
                <w:rFonts w:cs="Arial"/>
                <w:sz w:val="20"/>
              </w:rPr>
            </w:pPr>
          </w:p>
        </w:tc>
        <w:tc>
          <w:tcPr>
            <w:tcW w:w="1152" w:type="dxa"/>
          </w:tcPr>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p>
          <w:p w:rsidR="003B1CB2" w:rsidRPr="00650360" w:rsidRDefault="003B1CB2" w:rsidP="00FA4946">
            <w:pPr>
              <w:jc w:val="center"/>
              <w:rPr>
                <w:rFonts w:cs="Arial"/>
                <w:sz w:val="20"/>
              </w:rPr>
            </w:pPr>
            <w:r w:rsidRPr="00650360">
              <w:rPr>
                <w:rFonts w:cs="Arial"/>
                <w:sz w:val="20"/>
              </w:rPr>
              <w:t>(C)</w:t>
            </w: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p>
          <w:p w:rsidR="00AE42FC" w:rsidRPr="00650360" w:rsidRDefault="00AE42FC" w:rsidP="00FA4946">
            <w:pPr>
              <w:jc w:val="center"/>
              <w:rPr>
                <w:rFonts w:cs="Arial"/>
                <w:sz w:val="20"/>
              </w:rPr>
            </w:pPr>
            <w:r w:rsidRPr="00650360">
              <w:rPr>
                <w:rFonts w:cs="Arial"/>
                <w:sz w:val="20"/>
              </w:rPr>
              <w:t>(C)</w:t>
            </w:r>
          </w:p>
          <w:p w:rsidR="00AE42FC" w:rsidRPr="00650360" w:rsidRDefault="00AE42FC" w:rsidP="00FA4946">
            <w:pPr>
              <w:jc w:val="center"/>
              <w:rPr>
                <w:rFonts w:cs="Arial"/>
                <w:sz w:val="20"/>
              </w:rPr>
            </w:pPr>
            <w:r w:rsidRPr="00650360">
              <w:rPr>
                <w:rFonts w:cs="Arial"/>
                <w:sz w:val="20"/>
              </w:rPr>
              <w:t>(C)</w:t>
            </w: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p>
          <w:p w:rsidR="00F25BBA" w:rsidRPr="00650360" w:rsidRDefault="00F25BBA" w:rsidP="00FA4946">
            <w:pPr>
              <w:jc w:val="center"/>
              <w:rPr>
                <w:rFonts w:cs="Arial"/>
                <w:sz w:val="20"/>
              </w:rPr>
            </w:pPr>
            <w:r w:rsidRPr="00650360">
              <w:rPr>
                <w:rFonts w:cs="Arial"/>
                <w:sz w:val="20"/>
              </w:rPr>
              <w:t>(T)</w:t>
            </w:r>
          </w:p>
        </w:tc>
      </w:tr>
    </w:tbl>
    <w:p w:rsidR="00423609" w:rsidRPr="00650360" w:rsidRDefault="00423609" w:rsidP="00FC2741">
      <w:pPr>
        <w:tabs>
          <w:tab w:val="right" w:pos="9360"/>
        </w:tabs>
        <w:jc w:val="both"/>
        <w:rPr>
          <w:rFonts w:cs="Arial"/>
          <w:sz w:val="20"/>
        </w:rPr>
      </w:pPr>
    </w:p>
    <w:p w:rsidR="003B1CB2" w:rsidRPr="00650360" w:rsidRDefault="003B1CB2" w:rsidP="00FC2741">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 xml:space="preserve">Issued:  </w:t>
      </w:r>
      <w:r w:rsidR="007B1107">
        <w:rPr>
          <w:rFonts w:ascii="Arial" w:hAnsi="Arial" w:cs="Arial"/>
          <w:sz w:val="20"/>
        </w:rPr>
        <w:t>April 28, 2016</w:t>
      </w:r>
      <w:r w:rsidRPr="00650360">
        <w:rPr>
          <w:rFonts w:ascii="Arial" w:hAnsi="Arial" w:cs="Arial"/>
          <w:sz w:val="20"/>
        </w:rPr>
        <w:t xml:space="preserve">  </w:t>
      </w:r>
      <w:r w:rsidRPr="00650360">
        <w:rPr>
          <w:rFonts w:ascii="Arial" w:hAnsi="Arial" w:cs="Arial"/>
          <w:sz w:val="20"/>
        </w:rPr>
        <w:tab/>
        <w:t>Effective:  July 1, 201</w:t>
      </w:r>
      <w:r w:rsidR="00AE42FC" w:rsidRPr="00650360">
        <w:rPr>
          <w:rFonts w:ascii="Arial" w:hAnsi="Arial" w:cs="Arial"/>
          <w:sz w:val="20"/>
        </w:rPr>
        <w:t>6</w:t>
      </w:r>
      <w:r w:rsidRPr="00650360">
        <w:rPr>
          <w:rFonts w:ascii="Arial" w:hAnsi="Arial" w:cs="Arial"/>
          <w:sz w:val="20"/>
        </w:rPr>
        <w:t xml:space="preserve">  </w:t>
      </w:r>
    </w:p>
    <w:p w:rsidR="003B1CB2" w:rsidRPr="00650360" w:rsidRDefault="003B1CB2" w:rsidP="00650360">
      <w:pPr>
        <w:widowControl/>
        <w:tabs>
          <w:tab w:val="left" w:pos="0"/>
          <w:tab w:val="right" w:pos="9180"/>
        </w:tabs>
        <w:ind w:right="90"/>
        <w:jc w:val="center"/>
        <w:rPr>
          <w:rFonts w:cs="Arial"/>
          <w:sz w:val="20"/>
        </w:rPr>
      </w:pPr>
      <w:r w:rsidRPr="00650360">
        <w:rPr>
          <w:rFonts w:cs="Arial"/>
          <w:snapToGrid/>
          <w:sz w:val="20"/>
        </w:rPr>
        <w:t xml:space="preserve">Gary </w:t>
      </w:r>
      <w:r w:rsidRPr="00650360">
        <w:rPr>
          <w:rFonts w:cs="Arial"/>
          <w:sz w:val="20"/>
        </w:rPr>
        <w:t>Kepley</w:t>
      </w:r>
    </w:p>
    <w:p w:rsidR="003B1CB2" w:rsidRPr="00650360" w:rsidRDefault="003B1CB2"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3B1CB2" w:rsidRDefault="003B1CB2" w:rsidP="00650360">
      <w:pPr>
        <w:widowControl/>
        <w:tabs>
          <w:tab w:val="left" w:pos="0"/>
          <w:tab w:val="right" w:pos="9180"/>
        </w:tabs>
        <w:ind w:right="90"/>
        <w:jc w:val="center"/>
        <w:rPr>
          <w:rFonts w:cs="Arial"/>
          <w:sz w:val="20"/>
        </w:rPr>
      </w:pPr>
      <w:r w:rsidRPr="00650360">
        <w:rPr>
          <w:rFonts w:cs="Arial"/>
          <w:sz w:val="20"/>
        </w:rPr>
        <w:t>New Century, Kansas</w:t>
      </w:r>
    </w:p>
    <w:p w:rsidR="00650360" w:rsidRDefault="00650360" w:rsidP="00650360">
      <w:pPr>
        <w:widowControl/>
        <w:tabs>
          <w:tab w:val="left" w:pos="0"/>
          <w:tab w:val="center" w:pos="4680"/>
          <w:tab w:val="right" w:pos="9360"/>
        </w:tabs>
        <w:ind w:right="-90"/>
        <w:rPr>
          <w:rFonts w:cs="Arial"/>
          <w:color w:val="808080" w:themeColor="background1" w:themeShade="80"/>
          <w:sz w:val="16"/>
          <w:szCs w:val="16"/>
        </w:rPr>
      </w:pPr>
      <w:r w:rsidRPr="00650360">
        <w:rPr>
          <w:rFonts w:cs="Arial"/>
          <w:color w:val="808080" w:themeColor="background1" w:themeShade="80"/>
          <w:sz w:val="16"/>
          <w:szCs w:val="16"/>
        </w:rPr>
        <w:t>16-03A</w:t>
      </w:r>
    </w:p>
    <w:p w:rsidR="008041FF" w:rsidRPr="00650360" w:rsidRDefault="003B1CB2" w:rsidP="00196C45">
      <w:pPr>
        <w:widowControl/>
        <w:tabs>
          <w:tab w:val="right" w:pos="9180"/>
        </w:tabs>
        <w:ind w:right="90"/>
        <w:jc w:val="both"/>
        <w:rPr>
          <w:rFonts w:cs="Arial"/>
          <w:sz w:val="20"/>
        </w:rPr>
      </w:pPr>
      <w:r w:rsidRPr="00650360">
        <w:rPr>
          <w:rFonts w:cs="Arial"/>
          <w:sz w:val="20"/>
        </w:rPr>
        <w:br w:type="page"/>
      </w:r>
      <w:r w:rsidR="008041FF" w:rsidRPr="00650360">
        <w:rPr>
          <w:rFonts w:cs="Arial"/>
          <w:b/>
          <w:sz w:val="20"/>
        </w:rPr>
        <w:lastRenderedPageBreak/>
        <w:t>SPECTRA COMMUNICATIONS GROUP, LLC</w:t>
      </w:r>
      <w:r w:rsidR="008041FF" w:rsidRPr="00650360">
        <w:rPr>
          <w:rFonts w:cs="Arial"/>
          <w:b/>
          <w:sz w:val="20"/>
        </w:rPr>
        <w:tab/>
        <w:t>P.S.C. MO. No. 2</w:t>
      </w:r>
    </w:p>
    <w:p w:rsidR="008041FF" w:rsidRPr="00650360" w:rsidRDefault="008041FF"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w:t>
      </w:r>
      <w:r w:rsidR="00FC2741">
        <w:rPr>
          <w:rFonts w:cs="Arial"/>
          <w:sz w:val="20"/>
        </w:rPr>
        <w:t>nturyLink</w:t>
      </w:r>
      <w:r w:rsidR="00FC2741">
        <w:rPr>
          <w:rFonts w:cs="Arial"/>
          <w:sz w:val="20"/>
        </w:rPr>
        <w:tab/>
        <w:t>1st Revised Sheet 252</w:t>
      </w:r>
    </w:p>
    <w:p w:rsidR="008041FF" w:rsidRPr="00650360" w:rsidRDefault="008041FF" w:rsidP="00196C45">
      <w:pPr>
        <w:widowControl/>
        <w:tabs>
          <w:tab w:val="right" w:pos="9180"/>
        </w:tabs>
        <w:ind w:right="90"/>
        <w:jc w:val="both"/>
        <w:rPr>
          <w:rFonts w:cs="Arial"/>
          <w:sz w:val="20"/>
        </w:rPr>
      </w:pPr>
      <w:r w:rsidRPr="00650360">
        <w:rPr>
          <w:rFonts w:cs="Arial"/>
          <w:sz w:val="20"/>
        </w:rPr>
        <w:tab/>
        <w:t>Cancels Original Sheet 252</w:t>
      </w:r>
    </w:p>
    <w:p w:rsidR="008041FF" w:rsidRPr="00650360" w:rsidRDefault="008041FF" w:rsidP="008041FF">
      <w:pPr>
        <w:widowControl/>
        <w:tabs>
          <w:tab w:val="right" w:pos="9270"/>
        </w:tabs>
        <w:ind w:right="900"/>
        <w:rPr>
          <w:rFonts w:cs="Arial"/>
          <w:snapToGrid/>
          <w:sz w:val="20"/>
        </w:rPr>
      </w:pPr>
    </w:p>
    <w:tbl>
      <w:tblPr>
        <w:tblW w:w="10512" w:type="dxa"/>
        <w:tblLayout w:type="fixed"/>
        <w:tblLook w:val="01E0"/>
      </w:tblPr>
      <w:tblGrid>
        <w:gridCol w:w="9360"/>
        <w:gridCol w:w="1152"/>
      </w:tblGrid>
      <w:tr w:rsidR="008041FF" w:rsidRPr="00650360" w:rsidTr="00300601">
        <w:trPr>
          <w:trHeight w:val="11952"/>
        </w:trPr>
        <w:tc>
          <w:tcPr>
            <w:tcW w:w="9360" w:type="dxa"/>
            <w:tcBorders>
              <w:bottom w:val="single" w:sz="4" w:space="0" w:color="auto"/>
            </w:tcBorders>
          </w:tcPr>
          <w:p w:rsidR="008041FF" w:rsidRPr="00650360" w:rsidRDefault="008041FF" w:rsidP="008041FF">
            <w:pPr>
              <w:suppressAutoHyphens/>
              <w:ind w:left="720" w:hanging="720"/>
              <w:jc w:val="center"/>
              <w:rPr>
                <w:rFonts w:cs="Arial"/>
                <w:spacing w:val="4"/>
                <w:sz w:val="20"/>
              </w:rPr>
            </w:pPr>
            <w:r w:rsidRPr="00650360">
              <w:rPr>
                <w:rFonts w:cs="Arial"/>
                <w:spacing w:val="4"/>
                <w:sz w:val="20"/>
              </w:rPr>
              <w:t>FACILITIES FOR INTRASTATE ACCESS</w:t>
            </w:r>
          </w:p>
          <w:p w:rsidR="008041FF" w:rsidRPr="00650360" w:rsidRDefault="008041FF" w:rsidP="008041FF">
            <w:pPr>
              <w:suppressAutoHyphens/>
              <w:ind w:left="720" w:hanging="720"/>
              <w:rPr>
                <w:rFonts w:cs="Arial"/>
                <w:spacing w:val="4"/>
                <w:sz w:val="20"/>
              </w:rPr>
            </w:pPr>
          </w:p>
          <w:p w:rsidR="008041FF" w:rsidRPr="00650360" w:rsidRDefault="008041FF" w:rsidP="008041FF">
            <w:pPr>
              <w:tabs>
                <w:tab w:val="left" w:pos="720"/>
              </w:tabs>
              <w:ind w:left="720" w:hanging="720"/>
              <w:rPr>
                <w:rFonts w:cs="Arial"/>
              </w:rPr>
            </w:pPr>
            <w:r w:rsidRPr="00650360">
              <w:rPr>
                <w:rFonts w:cs="Arial"/>
              </w:rPr>
              <w:t>6.</w:t>
            </w:r>
            <w:r w:rsidRPr="00650360">
              <w:rPr>
                <w:rFonts w:cs="Arial"/>
              </w:rPr>
              <w:tab/>
            </w:r>
            <w:r w:rsidRPr="00650360">
              <w:rPr>
                <w:rFonts w:cs="Arial"/>
                <w:u w:val="single"/>
              </w:rPr>
              <w:t>MISCELLANEOUS SERVICES</w:t>
            </w:r>
            <w:r w:rsidRPr="00650360">
              <w:rPr>
                <w:rFonts w:cs="Arial"/>
              </w:rPr>
              <w:t xml:space="preserve"> (Cont'd)</w:t>
            </w:r>
          </w:p>
          <w:p w:rsidR="008041FF" w:rsidRPr="00650360" w:rsidRDefault="008041FF" w:rsidP="00E258BF">
            <w:pPr>
              <w:tabs>
                <w:tab w:val="left" w:pos="1080"/>
              </w:tabs>
              <w:rPr>
                <w:rFonts w:cs="Arial"/>
                <w:u w:val="single"/>
              </w:rPr>
            </w:pPr>
          </w:p>
          <w:p w:rsidR="008041FF" w:rsidRPr="00650360" w:rsidRDefault="008041FF" w:rsidP="008041FF">
            <w:pPr>
              <w:tabs>
                <w:tab w:val="left" w:pos="1080"/>
              </w:tabs>
              <w:ind w:left="1080" w:hanging="720"/>
              <w:rPr>
                <w:rFonts w:cs="Arial"/>
                <w:u w:val="single"/>
              </w:rPr>
            </w:pPr>
            <w:r w:rsidRPr="00650360">
              <w:rPr>
                <w:rFonts w:cs="Arial"/>
              </w:rPr>
              <w:t>6.9</w:t>
            </w:r>
            <w:r w:rsidRPr="00650360">
              <w:rPr>
                <w:rFonts w:cs="Arial"/>
              </w:rPr>
              <w:tab/>
            </w:r>
            <w:r w:rsidRPr="00650360">
              <w:rPr>
                <w:rFonts w:cs="Arial"/>
                <w:u w:val="single"/>
              </w:rPr>
              <w:t>Billing Name and Address Services</w:t>
            </w:r>
          </w:p>
          <w:p w:rsidR="008041FF" w:rsidRPr="00650360" w:rsidRDefault="008041FF" w:rsidP="008041FF">
            <w:pPr>
              <w:tabs>
                <w:tab w:val="left" w:pos="1080"/>
              </w:tabs>
              <w:ind w:left="1080"/>
              <w:rPr>
                <w:rFonts w:cs="Arial"/>
              </w:rPr>
            </w:pPr>
            <w:r w:rsidRPr="00650360">
              <w:rPr>
                <w:rFonts w:cs="Arial"/>
              </w:rPr>
              <w:t>The Telephone Company will, upon request, provide Billing Name and Address Services (BNAS) to a Telecommunications Service Provider (customer), or its authorized billing and collection agent.  Telecommunications Service Providers include interexchange carriers, operator service providers, enhanced service providers, and any other provider of intrastate telecommunications services.  There are three BNAS offerings available pursuant to this tariff, Per Call/Periodic BNA, Data Gathering Service (DGS), and End User Validation List.</w:t>
            </w:r>
          </w:p>
          <w:p w:rsidR="00064C8B" w:rsidRDefault="00064C8B" w:rsidP="00064C8B">
            <w:pPr>
              <w:tabs>
                <w:tab w:val="left" w:pos="1980"/>
              </w:tabs>
              <w:rPr>
                <w:rFonts w:cs="Arial"/>
              </w:rPr>
            </w:pPr>
          </w:p>
          <w:p w:rsidR="008041FF" w:rsidRPr="00650360" w:rsidRDefault="008041FF" w:rsidP="008041FF">
            <w:pPr>
              <w:tabs>
                <w:tab w:val="left" w:pos="1980"/>
              </w:tabs>
              <w:ind w:left="1980" w:hanging="540"/>
              <w:rPr>
                <w:rFonts w:cs="Arial"/>
                <w:u w:val="single"/>
              </w:rPr>
            </w:pPr>
            <w:r w:rsidRPr="00650360">
              <w:rPr>
                <w:rFonts w:cs="Arial"/>
              </w:rPr>
              <w:t>(A)</w:t>
            </w:r>
            <w:r w:rsidRPr="00650360">
              <w:rPr>
                <w:rFonts w:cs="Arial"/>
              </w:rPr>
              <w:tab/>
            </w:r>
            <w:r w:rsidRPr="00650360">
              <w:rPr>
                <w:rFonts w:cs="Arial"/>
                <w:u w:val="single"/>
              </w:rPr>
              <w:t>Per Call/Periodic BNA and Data Gathering Service</w:t>
            </w:r>
          </w:p>
          <w:p w:rsidR="008041FF" w:rsidRPr="00650360" w:rsidRDefault="008041FF" w:rsidP="008041FF">
            <w:pPr>
              <w:tabs>
                <w:tab w:val="left" w:pos="1980"/>
              </w:tabs>
              <w:ind w:left="1980"/>
              <w:rPr>
                <w:rFonts w:cs="Arial"/>
              </w:rPr>
            </w:pPr>
            <w:r w:rsidRPr="00650360">
              <w:rPr>
                <w:rFonts w:cs="Arial"/>
              </w:rPr>
              <w:t>Per Call/Periodic BNA is the billing name and address information and Data Gathering is the billing telephone number, name, address and associated working telephone number information for customer provided ten digit end user telephone numbers required by the Telecommunications Service Provider customer to bill for calls placed within a specific time period.  Per Call/Periodic BNA and DGS are offered subject to the conditions set forth in the following:</w:t>
            </w:r>
          </w:p>
          <w:p w:rsidR="00064C8B" w:rsidRDefault="00064C8B" w:rsidP="00064C8B">
            <w:pPr>
              <w:tabs>
                <w:tab w:val="left" w:pos="2520"/>
              </w:tabs>
              <w:rPr>
                <w:rFonts w:cs="Arial"/>
              </w:rPr>
            </w:pPr>
          </w:p>
          <w:p w:rsidR="008041FF" w:rsidRPr="00650360" w:rsidRDefault="008041FF" w:rsidP="008041FF">
            <w:pPr>
              <w:tabs>
                <w:tab w:val="left" w:pos="2520"/>
              </w:tabs>
              <w:ind w:left="2520" w:hanging="540"/>
              <w:rPr>
                <w:rFonts w:cs="Arial"/>
              </w:rPr>
            </w:pPr>
            <w:r w:rsidRPr="00650360">
              <w:rPr>
                <w:rFonts w:cs="Arial"/>
              </w:rPr>
              <w:t>(1)</w:t>
            </w:r>
            <w:r w:rsidRPr="00650360">
              <w:rPr>
                <w:rFonts w:cs="Arial"/>
              </w:rPr>
              <w:tab/>
              <w:t xml:space="preserve">A </w:t>
            </w:r>
            <w:r w:rsidRPr="00064C8B">
              <w:rPr>
                <w:rFonts w:cs="Arial"/>
              </w:rPr>
              <w:t>standard format for the receipt and provision of telephone number and billing name and address information will be established by the Telephone Company.  Charges for each Per Call/Periodic BNA searched for and found or searched for and not found will be billed at rates in 6.9.1(A).  Charges for each record accessed for DGS are set forth under 6.9.1(B).  Per Call/Periodic BNA and DGS will be provided via electronic transmission or paper format, at the option of the customer, at rates in 6.9.1.  The processing fee will be applied on a per state basis, once per calendar year</w:t>
            </w:r>
            <w:r w:rsidRPr="00650360">
              <w:rPr>
                <w:rFonts w:cs="Arial"/>
              </w:rPr>
              <w:t xml:space="preserve"> for BNAS processing done within that calendar year.</w:t>
            </w:r>
          </w:p>
          <w:p w:rsidR="008041FF" w:rsidRPr="00650360" w:rsidRDefault="008041FF" w:rsidP="008041FF">
            <w:pPr>
              <w:tabs>
                <w:tab w:val="left" w:pos="2520"/>
              </w:tabs>
              <w:ind w:left="2520" w:hanging="540"/>
              <w:rPr>
                <w:rFonts w:cs="Arial"/>
              </w:rPr>
            </w:pPr>
            <w:r w:rsidRPr="00650360">
              <w:rPr>
                <w:rFonts w:cs="Arial"/>
              </w:rPr>
              <w:t>(2)</w:t>
            </w:r>
            <w:r w:rsidRPr="00650360">
              <w:rPr>
                <w:rFonts w:cs="Arial"/>
              </w:rPr>
              <w:tab/>
              <w:t xml:space="preserve">The customer must order Per Call/Periodic BNA or DGS and provide test data tape at least 30 days prior to delivery of the first customer order.  </w:t>
            </w:r>
          </w:p>
          <w:p w:rsidR="008041FF" w:rsidRPr="00650360" w:rsidRDefault="008041FF" w:rsidP="008041FF">
            <w:pPr>
              <w:tabs>
                <w:tab w:val="left" w:pos="2520"/>
              </w:tabs>
              <w:ind w:left="2520" w:hanging="540"/>
              <w:rPr>
                <w:rFonts w:cs="Arial"/>
              </w:rPr>
            </w:pPr>
            <w:r w:rsidRPr="00650360">
              <w:rPr>
                <w:rFonts w:cs="Arial"/>
              </w:rPr>
              <w:t>(3)</w:t>
            </w:r>
            <w:r w:rsidRPr="00650360">
              <w:rPr>
                <w:rFonts w:cs="Arial"/>
              </w:rPr>
              <w:tab/>
              <w:t xml:space="preserve">The frequency for receipt of the customer provided orders for Per Call/Periodic BNA or DGS will be no more than twice monthly and at intervals mutually agreed upon between the Telephone Company and the customer.  The customer provided end user telephone numbers will be programmed by the Telephone Company with the proper end user's billing name and address contained in the Telephone Company's file at that time.  </w:t>
            </w:r>
          </w:p>
          <w:p w:rsidR="008041FF" w:rsidRPr="00650360" w:rsidRDefault="008041FF" w:rsidP="008041FF">
            <w:pPr>
              <w:tabs>
                <w:tab w:val="left" w:pos="2520"/>
              </w:tabs>
              <w:ind w:left="2520" w:hanging="540"/>
              <w:rPr>
                <w:rFonts w:cs="Arial"/>
              </w:rPr>
            </w:pPr>
            <w:r w:rsidRPr="00650360">
              <w:rPr>
                <w:rFonts w:cs="Arial"/>
              </w:rPr>
              <w:t>(4)</w:t>
            </w:r>
            <w:r w:rsidRPr="00650360">
              <w:rPr>
                <w:rFonts w:cs="Arial"/>
              </w:rPr>
              <w:tab/>
              <w:t xml:space="preserve">Per Call/Periodic BNA and DGS information for </w:t>
            </w:r>
            <w:proofErr w:type="spellStart"/>
            <w:r w:rsidRPr="00650360">
              <w:rPr>
                <w:rFonts w:cs="Arial"/>
              </w:rPr>
              <w:t>nonlisted</w:t>
            </w:r>
            <w:proofErr w:type="spellEnd"/>
            <w:r w:rsidRPr="00650360">
              <w:rPr>
                <w:rFonts w:cs="Arial"/>
              </w:rPr>
              <w:t>/</w:t>
            </w:r>
            <w:proofErr w:type="spellStart"/>
            <w:r w:rsidRPr="00650360">
              <w:rPr>
                <w:rFonts w:cs="Arial"/>
              </w:rPr>
              <w:t>nonpublished</w:t>
            </w:r>
            <w:proofErr w:type="spellEnd"/>
            <w:r w:rsidRPr="00650360">
              <w:rPr>
                <w:rFonts w:cs="Arial"/>
              </w:rPr>
              <w:t xml:space="preserve"> end user telephone numbers will be provided unless the </w:t>
            </w:r>
            <w:proofErr w:type="spellStart"/>
            <w:r w:rsidRPr="00650360">
              <w:rPr>
                <w:rFonts w:cs="Arial"/>
              </w:rPr>
              <w:t>nonlisted</w:t>
            </w:r>
            <w:proofErr w:type="spellEnd"/>
            <w:r w:rsidRPr="00650360">
              <w:rPr>
                <w:rFonts w:cs="Arial"/>
              </w:rPr>
              <w:t>/</w:t>
            </w:r>
            <w:proofErr w:type="spellStart"/>
            <w:r w:rsidRPr="00650360">
              <w:rPr>
                <w:rFonts w:cs="Arial"/>
              </w:rPr>
              <w:t>nonpublished</w:t>
            </w:r>
            <w:proofErr w:type="spellEnd"/>
            <w:r w:rsidRPr="00650360">
              <w:rPr>
                <w:rFonts w:cs="Arial"/>
              </w:rPr>
              <w:t xml:space="preserve"> end user provides notice of </w:t>
            </w:r>
            <w:proofErr w:type="spellStart"/>
            <w:r w:rsidRPr="00650360">
              <w:rPr>
                <w:rFonts w:cs="Arial"/>
              </w:rPr>
              <w:t>nonconsent</w:t>
            </w:r>
            <w:proofErr w:type="spellEnd"/>
            <w:r w:rsidRPr="00650360">
              <w:rPr>
                <w:rFonts w:cs="Arial"/>
              </w:rPr>
              <w:t xml:space="preserve"> to the Telephone Company of </w:t>
            </w:r>
            <w:proofErr w:type="spellStart"/>
            <w:r w:rsidRPr="00650360">
              <w:rPr>
                <w:rFonts w:cs="Arial"/>
              </w:rPr>
              <w:t>nonconsent</w:t>
            </w:r>
            <w:proofErr w:type="spellEnd"/>
            <w:r w:rsidRPr="00650360">
              <w:rPr>
                <w:rFonts w:cs="Arial"/>
              </w:rPr>
              <w:t xml:space="preserve"> to the release of the BNA/DGS data.  Within 30 days of receipt of such notice, the Telephone Company will discontinue disclosure of the </w:t>
            </w:r>
            <w:proofErr w:type="spellStart"/>
            <w:r w:rsidRPr="00650360">
              <w:rPr>
                <w:rFonts w:cs="Arial"/>
              </w:rPr>
              <w:t>nonlisted</w:t>
            </w:r>
            <w:proofErr w:type="spellEnd"/>
            <w:r w:rsidRPr="00650360">
              <w:rPr>
                <w:rFonts w:cs="Arial"/>
              </w:rPr>
              <w:t>/</w:t>
            </w:r>
            <w:proofErr w:type="spellStart"/>
            <w:r w:rsidRPr="00650360">
              <w:rPr>
                <w:rFonts w:cs="Arial"/>
              </w:rPr>
              <w:t>nonpublished</w:t>
            </w:r>
            <w:proofErr w:type="spellEnd"/>
            <w:r w:rsidRPr="00650360">
              <w:rPr>
                <w:rFonts w:cs="Arial"/>
              </w:rPr>
              <w:t xml:space="preserve"> BNA/DGS data.</w:t>
            </w:r>
          </w:p>
          <w:p w:rsidR="008041FF" w:rsidRPr="00650360" w:rsidRDefault="008041FF" w:rsidP="008041FF">
            <w:pPr>
              <w:tabs>
                <w:tab w:val="left" w:pos="2520"/>
              </w:tabs>
              <w:ind w:left="2520" w:hanging="540"/>
              <w:rPr>
                <w:rFonts w:cs="Arial"/>
              </w:rPr>
            </w:pPr>
            <w:r w:rsidRPr="00650360">
              <w:rPr>
                <w:rFonts w:cs="Arial"/>
              </w:rPr>
              <w:t>(5)</w:t>
            </w:r>
            <w:r w:rsidRPr="00650360">
              <w:rPr>
                <w:rFonts w:cs="Arial"/>
              </w:rPr>
              <w:tab/>
              <w:t xml:space="preserve">For other than electronic transmission, the output records will be sent to the customer via first class U. S. Mail.  The output records will normally be made available for mailing ten workdays after receipt of the customer order or at an interval mutually agreed upon.  Availability may be delayed in case of input errors in the customer provided order.  </w:t>
            </w:r>
          </w:p>
          <w:p w:rsidR="008041FF" w:rsidRPr="00650360" w:rsidRDefault="008041FF" w:rsidP="008041FF">
            <w:pPr>
              <w:tabs>
                <w:tab w:val="left" w:pos="2520"/>
              </w:tabs>
              <w:ind w:left="2520" w:hanging="540"/>
              <w:rPr>
                <w:rFonts w:cs="Arial"/>
              </w:rPr>
            </w:pPr>
            <w:r w:rsidRPr="00650360">
              <w:rPr>
                <w:rFonts w:cs="Arial"/>
              </w:rPr>
              <w:t>(6)</w:t>
            </w:r>
            <w:r w:rsidRPr="00650360">
              <w:rPr>
                <w:rFonts w:cs="Arial"/>
              </w:rPr>
              <w:tab/>
              <w:t>The customer may request data be transmitted.  Data transmission charges will be determined on an ICB.  Data transmission hardware and software specifications will be mutually agreed upon by the Telephone Company and the customer.</w:t>
            </w:r>
          </w:p>
          <w:p w:rsidR="008041FF" w:rsidRPr="00650360" w:rsidRDefault="008041FF" w:rsidP="008041FF">
            <w:pPr>
              <w:tabs>
                <w:tab w:val="left" w:pos="2520"/>
              </w:tabs>
              <w:ind w:left="2520" w:hanging="540"/>
              <w:rPr>
                <w:rFonts w:cs="Arial"/>
              </w:rPr>
            </w:pPr>
            <w:r w:rsidRPr="00650360">
              <w:rPr>
                <w:rFonts w:cs="Arial"/>
              </w:rPr>
              <w:t>(7)</w:t>
            </w:r>
            <w:r w:rsidRPr="00650360">
              <w:rPr>
                <w:rFonts w:cs="Arial"/>
              </w:rPr>
              <w:tab/>
              <w:t xml:space="preserve">Per Call/Periodic BNA and DGS detail will not be retained by the Telephone Company longer than 45 days.  If the customer requests that the output be made available on a second occasion, such request must occur within 30 days from the date the first was made. </w:t>
            </w:r>
          </w:p>
          <w:p w:rsidR="008041FF" w:rsidRPr="00650360" w:rsidRDefault="008041FF" w:rsidP="008041FF">
            <w:pPr>
              <w:tabs>
                <w:tab w:val="left" w:pos="2520"/>
              </w:tabs>
              <w:ind w:left="2520" w:hanging="540"/>
              <w:rPr>
                <w:rFonts w:cs="Arial"/>
              </w:rPr>
            </w:pPr>
            <w:r w:rsidRPr="00650360">
              <w:rPr>
                <w:rFonts w:cs="Arial"/>
              </w:rPr>
              <w:t>(8)</w:t>
            </w:r>
            <w:r w:rsidRPr="00650360">
              <w:rPr>
                <w:rFonts w:cs="Arial"/>
              </w:rPr>
              <w:tab/>
              <w:t xml:space="preserve">Any customer, provided Per Call/Periodic BNA or DGS pursuant to this tariff, agrees to abide by all applicable rules, decisions, orders, statutes and laws concerning the disclosure of published and </w:t>
            </w:r>
            <w:proofErr w:type="spellStart"/>
            <w:r w:rsidRPr="00650360">
              <w:rPr>
                <w:rFonts w:cs="Arial"/>
              </w:rPr>
              <w:t>nonpublished</w:t>
            </w:r>
            <w:proofErr w:type="spellEnd"/>
            <w:r w:rsidRPr="00650360">
              <w:rPr>
                <w:rFonts w:cs="Arial"/>
              </w:rPr>
              <w:t xml:space="preserve"> telephone numbers, and further agrees to use the information contained therein only for the purpose of billing for services provided to their end users.</w:t>
            </w:r>
          </w:p>
          <w:p w:rsidR="008041FF" w:rsidRPr="00650360" w:rsidRDefault="008041FF" w:rsidP="008041FF">
            <w:pPr>
              <w:tabs>
                <w:tab w:val="left" w:pos="2520"/>
              </w:tabs>
              <w:ind w:left="2520" w:hanging="540"/>
              <w:rPr>
                <w:rFonts w:cs="Arial"/>
              </w:rPr>
            </w:pPr>
            <w:r w:rsidRPr="00650360">
              <w:rPr>
                <w:rFonts w:cs="Arial"/>
              </w:rPr>
              <w:t>(9)</w:t>
            </w:r>
            <w:r w:rsidRPr="00650360">
              <w:rPr>
                <w:rFonts w:cs="Arial"/>
              </w:rPr>
              <w:tab/>
              <w:t>In no case shall any customer or authorized billing and collection agent of a customer disclose the billing name and address information of any subscriber to any third party, except that a customer may disclose BNA/DGS information to its authorized billing and collection agent or to governmental law enforcement agencies.</w:t>
            </w:r>
          </w:p>
          <w:p w:rsidR="008041FF" w:rsidRPr="00650360" w:rsidRDefault="008041FF" w:rsidP="008041FF">
            <w:pPr>
              <w:rPr>
                <w:rFonts w:cs="Arial"/>
                <w:sz w:val="20"/>
              </w:rPr>
            </w:pPr>
          </w:p>
        </w:tc>
        <w:tc>
          <w:tcPr>
            <w:tcW w:w="1152" w:type="dxa"/>
          </w:tcPr>
          <w:p w:rsidR="008041FF" w:rsidRPr="00650360" w:rsidRDefault="008041FF" w:rsidP="008041FF">
            <w:pPr>
              <w:jc w:val="center"/>
              <w:rPr>
                <w:rFonts w:cs="Arial"/>
                <w:sz w:val="20"/>
              </w:rPr>
            </w:pPr>
          </w:p>
          <w:p w:rsidR="008041FF" w:rsidRPr="00650360" w:rsidRDefault="008041FF" w:rsidP="008041FF">
            <w:pPr>
              <w:jc w:val="center"/>
              <w:rPr>
                <w:rFonts w:cs="Arial"/>
                <w:sz w:val="20"/>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Pr="00650360" w:rsidRDefault="008041FF" w:rsidP="008041FF">
            <w:pPr>
              <w:jc w:val="center"/>
              <w:rPr>
                <w:rFonts w:cs="Arial"/>
                <w:szCs w:val="17"/>
              </w:rPr>
            </w:pPr>
          </w:p>
          <w:p w:rsidR="008041FF" w:rsidRDefault="008041FF" w:rsidP="008041FF">
            <w:pPr>
              <w:jc w:val="center"/>
              <w:rPr>
                <w:rFonts w:cs="Arial"/>
                <w:szCs w:val="17"/>
              </w:rPr>
            </w:pPr>
          </w:p>
          <w:p w:rsidR="00064C8B" w:rsidRDefault="00064C8B" w:rsidP="008041FF">
            <w:pPr>
              <w:jc w:val="center"/>
              <w:rPr>
                <w:rFonts w:cs="Arial"/>
                <w:szCs w:val="17"/>
              </w:rPr>
            </w:pPr>
          </w:p>
          <w:p w:rsidR="00064C8B" w:rsidRPr="00650360" w:rsidRDefault="00064C8B" w:rsidP="008041FF">
            <w:pPr>
              <w:jc w:val="center"/>
              <w:rPr>
                <w:rFonts w:cs="Arial"/>
                <w:szCs w:val="17"/>
              </w:rPr>
            </w:pPr>
          </w:p>
          <w:p w:rsidR="008041FF" w:rsidRPr="00650360" w:rsidRDefault="008041FF" w:rsidP="008041FF">
            <w:pPr>
              <w:jc w:val="center"/>
              <w:rPr>
                <w:rFonts w:cs="Arial"/>
                <w:szCs w:val="17"/>
              </w:rPr>
            </w:pPr>
          </w:p>
          <w:p w:rsidR="008041FF" w:rsidRPr="00300601" w:rsidRDefault="008041FF" w:rsidP="00300601">
            <w:pPr>
              <w:jc w:val="center"/>
              <w:rPr>
                <w:rFonts w:cs="Arial"/>
                <w:szCs w:val="17"/>
              </w:rPr>
            </w:pPr>
            <w:r w:rsidRPr="00650360">
              <w:rPr>
                <w:rFonts w:cs="Arial"/>
                <w:szCs w:val="17"/>
              </w:rPr>
              <w:t>(T)</w:t>
            </w:r>
          </w:p>
        </w:tc>
      </w:tr>
    </w:tbl>
    <w:p w:rsidR="00650360" w:rsidRPr="00650360" w:rsidRDefault="00650360" w:rsidP="00FC2741">
      <w:pPr>
        <w:tabs>
          <w:tab w:val="right" w:pos="9360"/>
        </w:tabs>
        <w:jc w:val="both"/>
        <w:rPr>
          <w:rFonts w:cs="Arial"/>
          <w:sz w:val="20"/>
        </w:rPr>
      </w:pPr>
    </w:p>
    <w:p w:rsidR="008041FF" w:rsidRPr="00650360" w:rsidRDefault="008041FF" w:rsidP="00FC2741">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 xml:space="preserve">Issued:  </w:t>
      </w:r>
      <w:r w:rsidR="007B1107">
        <w:rPr>
          <w:rFonts w:ascii="Arial" w:hAnsi="Arial" w:cs="Arial"/>
          <w:sz w:val="20"/>
        </w:rPr>
        <w:t>April 28, 2016</w:t>
      </w:r>
      <w:r w:rsidR="00650360" w:rsidRPr="00650360">
        <w:rPr>
          <w:rFonts w:ascii="Arial" w:hAnsi="Arial" w:cs="Arial"/>
          <w:sz w:val="20"/>
        </w:rPr>
        <w:t xml:space="preserve">  </w:t>
      </w:r>
      <w:r w:rsidR="00650360" w:rsidRPr="00650360">
        <w:rPr>
          <w:rFonts w:ascii="Arial" w:hAnsi="Arial" w:cs="Arial"/>
          <w:sz w:val="20"/>
        </w:rPr>
        <w:tab/>
        <w:t>Effective:  July 1, 2016</w:t>
      </w:r>
    </w:p>
    <w:p w:rsidR="008041FF" w:rsidRPr="00650360" w:rsidRDefault="008041FF" w:rsidP="00650360">
      <w:pPr>
        <w:widowControl/>
        <w:tabs>
          <w:tab w:val="left" w:pos="0"/>
          <w:tab w:val="right" w:pos="9180"/>
        </w:tabs>
        <w:ind w:right="90"/>
        <w:jc w:val="center"/>
        <w:rPr>
          <w:rFonts w:cs="Arial"/>
          <w:sz w:val="20"/>
        </w:rPr>
      </w:pPr>
      <w:r w:rsidRPr="00650360">
        <w:rPr>
          <w:rFonts w:cs="Arial"/>
          <w:snapToGrid/>
          <w:sz w:val="20"/>
        </w:rPr>
        <w:t xml:space="preserve">Gary </w:t>
      </w:r>
      <w:r w:rsidRPr="00650360">
        <w:rPr>
          <w:rFonts w:cs="Arial"/>
          <w:sz w:val="20"/>
        </w:rPr>
        <w:t>Kepley</w:t>
      </w:r>
    </w:p>
    <w:p w:rsidR="008041FF" w:rsidRPr="00650360" w:rsidRDefault="008041FF"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8041FF" w:rsidRPr="00650360" w:rsidRDefault="008041FF" w:rsidP="00650360">
      <w:pPr>
        <w:widowControl/>
        <w:tabs>
          <w:tab w:val="left" w:pos="0"/>
          <w:tab w:val="right" w:pos="9180"/>
        </w:tabs>
        <w:ind w:right="90"/>
        <w:jc w:val="center"/>
        <w:rPr>
          <w:rFonts w:cs="Arial"/>
          <w:snapToGrid/>
          <w:sz w:val="20"/>
        </w:rPr>
      </w:pPr>
      <w:r w:rsidRPr="00650360">
        <w:rPr>
          <w:rFonts w:cs="Arial"/>
          <w:sz w:val="20"/>
        </w:rPr>
        <w:t>New Century,</w:t>
      </w:r>
      <w:r w:rsidRPr="00650360">
        <w:rPr>
          <w:rFonts w:cs="Arial"/>
          <w:snapToGrid/>
          <w:sz w:val="20"/>
        </w:rPr>
        <w:t xml:space="preserve"> Kansas</w:t>
      </w:r>
    </w:p>
    <w:p w:rsidR="00650360" w:rsidRPr="00650360" w:rsidRDefault="00650360">
      <w:pPr>
        <w:widowControl/>
        <w:spacing w:line="240" w:lineRule="exact"/>
        <w:rPr>
          <w:rFonts w:cs="Arial"/>
          <w:b/>
          <w:sz w:val="18"/>
        </w:rPr>
      </w:pPr>
      <w:r w:rsidRPr="00650360">
        <w:rPr>
          <w:rFonts w:cs="Arial"/>
          <w:color w:val="808080" w:themeColor="background1" w:themeShade="80"/>
          <w:sz w:val="16"/>
          <w:szCs w:val="16"/>
        </w:rPr>
        <w:t>16-03A</w:t>
      </w:r>
    </w:p>
    <w:p w:rsidR="008041FF" w:rsidRPr="00650360" w:rsidRDefault="008041FF">
      <w:pPr>
        <w:widowControl/>
        <w:spacing w:line="240" w:lineRule="exact"/>
        <w:rPr>
          <w:rFonts w:cs="Arial"/>
          <w:b/>
          <w:sz w:val="18"/>
        </w:rPr>
      </w:pPr>
      <w:r w:rsidRPr="00650360">
        <w:rPr>
          <w:rFonts w:cs="Arial"/>
          <w:b/>
          <w:sz w:val="18"/>
        </w:rPr>
        <w:br w:type="page"/>
      </w:r>
    </w:p>
    <w:p w:rsidR="00452A7F" w:rsidRPr="00650360" w:rsidRDefault="00452A7F" w:rsidP="00196C45">
      <w:pPr>
        <w:widowControl/>
        <w:tabs>
          <w:tab w:val="right" w:pos="9180"/>
        </w:tabs>
        <w:ind w:right="90"/>
        <w:jc w:val="both"/>
        <w:rPr>
          <w:rFonts w:cs="Arial"/>
          <w:sz w:val="20"/>
        </w:rPr>
      </w:pPr>
      <w:r w:rsidRPr="00650360">
        <w:rPr>
          <w:rFonts w:cs="Arial"/>
          <w:sz w:val="20"/>
        </w:rPr>
        <w:lastRenderedPageBreak/>
        <w:t>SPECTRA COMMUNICATIONS GROUP, LLC</w:t>
      </w:r>
      <w:r w:rsidRPr="00650360">
        <w:rPr>
          <w:rFonts w:cs="Arial"/>
          <w:sz w:val="20"/>
        </w:rPr>
        <w:tab/>
        <w:t>P.S.C. MO. No. 2</w:t>
      </w:r>
    </w:p>
    <w:p w:rsidR="00452A7F" w:rsidRPr="00650360" w:rsidRDefault="00452A7F"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w:t>
      </w:r>
      <w:r w:rsidR="00230D35">
        <w:rPr>
          <w:rFonts w:cs="Arial"/>
          <w:sz w:val="20"/>
        </w:rPr>
        <w:t>nturyLink</w:t>
      </w:r>
      <w:r w:rsidR="00230D35">
        <w:rPr>
          <w:rFonts w:cs="Arial"/>
          <w:sz w:val="20"/>
        </w:rPr>
        <w:tab/>
        <w:t>1st Revised Sheet 253</w:t>
      </w:r>
    </w:p>
    <w:p w:rsidR="00452A7F" w:rsidRPr="00650360" w:rsidRDefault="00452A7F" w:rsidP="00196C45">
      <w:pPr>
        <w:widowControl/>
        <w:tabs>
          <w:tab w:val="right" w:pos="9180"/>
        </w:tabs>
        <w:ind w:right="90"/>
        <w:jc w:val="both"/>
        <w:rPr>
          <w:rFonts w:cs="Arial"/>
          <w:sz w:val="20"/>
        </w:rPr>
      </w:pPr>
      <w:r w:rsidRPr="00650360">
        <w:rPr>
          <w:rFonts w:cs="Arial"/>
          <w:sz w:val="20"/>
        </w:rPr>
        <w:tab/>
        <w:t>Cancels Original Sheet 253</w:t>
      </w:r>
    </w:p>
    <w:p w:rsidR="00452A7F" w:rsidRPr="00650360" w:rsidRDefault="00452A7F" w:rsidP="00452A7F">
      <w:pPr>
        <w:widowControl/>
        <w:tabs>
          <w:tab w:val="right" w:pos="9270"/>
        </w:tabs>
        <w:ind w:right="900"/>
        <w:rPr>
          <w:rFonts w:cs="Arial"/>
          <w:snapToGrid/>
          <w:sz w:val="20"/>
        </w:rPr>
      </w:pPr>
    </w:p>
    <w:tbl>
      <w:tblPr>
        <w:tblW w:w="10512" w:type="dxa"/>
        <w:tblLayout w:type="fixed"/>
        <w:tblLook w:val="01E0"/>
      </w:tblPr>
      <w:tblGrid>
        <w:gridCol w:w="9360"/>
        <w:gridCol w:w="1152"/>
      </w:tblGrid>
      <w:tr w:rsidR="00452A7F" w:rsidRPr="00650360" w:rsidTr="00230D35">
        <w:trPr>
          <w:trHeight w:val="12123"/>
        </w:trPr>
        <w:tc>
          <w:tcPr>
            <w:tcW w:w="9360" w:type="dxa"/>
            <w:tcBorders>
              <w:bottom w:val="single" w:sz="4" w:space="0" w:color="auto"/>
            </w:tcBorders>
          </w:tcPr>
          <w:p w:rsidR="00452A7F" w:rsidRPr="00650360" w:rsidRDefault="00452A7F" w:rsidP="00452A7F">
            <w:pPr>
              <w:suppressAutoHyphens/>
              <w:ind w:left="720" w:hanging="720"/>
              <w:jc w:val="center"/>
              <w:rPr>
                <w:rFonts w:cs="Arial"/>
                <w:spacing w:val="4"/>
                <w:sz w:val="20"/>
              </w:rPr>
            </w:pPr>
            <w:r w:rsidRPr="00650360">
              <w:rPr>
                <w:rFonts w:cs="Arial"/>
                <w:spacing w:val="4"/>
                <w:sz w:val="20"/>
              </w:rPr>
              <w:t>FACILITIES FOR INTRASTATE ACCESS</w:t>
            </w:r>
          </w:p>
          <w:p w:rsidR="00452A7F" w:rsidRPr="00300601" w:rsidRDefault="00452A7F" w:rsidP="00452A7F">
            <w:pPr>
              <w:suppressAutoHyphens/>
              <w:ind w:left="720" w:hanging="720"/>
              <w:rPr>
                <w:rFonts w:cs="Arial"/>
                <w:spacing w:val="4"/>
                <w:sz w:val="20"/>
              </w:rPr>
            </w:pPr>
          </w:p>
          <w:p w:rsidR="00452A7F" w:rsidRPr="00300601" w:rsidRDefault="00452A7F" w:rsidP="00452A7F">
            <w:pPr>
              <w:tabs>
                <w:tab w:val="left" w:pos="720"/>
              </w:tabs>
              <w:ind w:left="720" w:hanging="720"/>
              <w:rPr>
                <w:rFonts w:cs="Arial"/>
                <w:sz w:val="20"/>
              </w:rPr>
            </w:pPr>
            <w:r w:rsidRPr="00300601">
              <w:rPr>
                <w:rFonts w:cs="Arial"/>
                <w:sz w:val="20"/>
              </w:rPr>
              <w:t>6.</w:t>
            </w:r>
            <w:r w:rsidRPr="00300601">
              <w:rPr>
                <w:rFonts w:cs="Arial"/>
                <w:sz w:val="20"/>
              </w:rPr>
              <w:tab/>
            </w:r>
            <w:r w:rsidRPr="00300601">
              <w:rPr>
                <w:rFonts w:cs="Arial"/>
                <w:sz w:val="20"/>
                <w:u w:val="single"/>
              </w:rPr>
              <w:t>MISCELLANEOUS SERVICES</w:t>
            </w:r>
            <w:r w:rsidRPr="00300601">
              <w:rPr>
                <w:rFonts w:cs="Arial"/>
                <w:sz w:val="20"/>
              </w:rPr>
              <w:t xml:space="preserve"> (Cont'd)</w:t>
            </w:r>
          </w:p>
          <w:p w:rsidR="00452A7F" w:rsidRPr="00300601" w:rsidRDefault="00452A7F" w:rsidP="002F348B">
            <w:pPr>
              <w:tabs>
                <w:tab w:val="left" w:pos="1080"/>
              </w:tabs>
              <w:rPr>
                <w:rFonts w:cs="Arial"/>
                <w:sz w:val="20"/>
                <w:u w:val="single"/>
              </w:rPr>
            </w:pPr>
          </w:p>
          <w:p w:rsidR="00452A7F" w:rsidRPr="00300601" w:rsidRDefault="00452A7F" w:rsidP="00452A7F">
            <w:pPr>
              <w:tabs>
                <w:tab w:val="left" w:pos="1080"/>
              </w:tabs>
              <w:ind w:left="1080" w:hanging="720"/>
              <w:rPr>
                <w:rFonts w:cs="Arial"/>
                <w:sz w:val="20"/>
              </w:rPr>
            </w:pPr>
            <w:r w:rsidRPr="00300601">
              <w:rPr>
                <w:rFonts w:cs="Arial"/>
                <w:sz w:val="20"/>
              </w:rPr>
              <w:t>6.9</w:t>
            </w:r>
            <w:r w:rsidRPr="00300601">
              <w:rPr>
                <w:rFonts w:cs="Arial"/>
                <w:sz w:val="20"/>
              </w:rPr>
              <w:tab/>
            </w:r>
            <w:r w:rsidRPr="00300601">
              <w:rPr>
                <w:rFonts w:cs="Arial"/>
                <w:sz w:val="20"/>
                <w:u w:val="single"/>
              </w:rPr>
              <w:t>Billing Name and Address Services (BNAS)</w:t>
            </w:r>
            <w:r w:rsidRPr="00300601">
              <w:rPr>
                <w:rFonts w:cs="Arial"/>
                <w:sz w:val="20"/>
              </w:rPr>
              <w:t xml:space="preserve"> (Cont'd)</w:t>
            </w:r>
          </w:p>
          <w:p w:rsidR="00452A7F" w:rsidRPr="00300601" w:rsidRDefault="00452A7F" w:rsidP="002F348B">
            <w:pPr>
              <w:tabs>
                <w:tab w:val="left" w:pos="1440"/>
              </w:tabs>
              <w:rPr>
                <w:rFonts w:cs="Arial"/>
                <w:sz w:val="20"/>
                <w:u w:val="single"/>
              </w:rPr>
            </w:pPr>
          </w:p>
          <w:p w:rsidR="00452A7F" w:rsidRPr="00300601" w:rsidRDefault="00452A7F" w:rsidP="00452A7F">
            <w:pPr>
              <w:tabs>
                <w:tab w:val="left" w:pos="1440"/>
              </w:tabs>
              <w:ind w:left="1440" w:hanging="720"/>
              <w:rPr>
                <w:rFonts w:cs="Arial"/>
                <w:sz w:val="20"/>
                <w:u w:val="single"/>
              </w:rPr>
            </w:pPr>
            <w:r w:rsidRPr="00300601">
              <w:rPr>
                <w:rFonts w:cs="Arial"/>
                <w:sz w:val="20"/>
              </w:rPr>
              <w:t>6.9.1</w:t>
            </w:r>
            <w:r w:rsidRPr="00300601">
              <w:rPr>
                <w:rFonts w:cs="Arial"/>
                <w:sz w:val="20"/>
              </w:rPr>
              <w:tab/>
            </w:r>
            <w:r w:rsidRPr="00300601">
              <w:rPr>
                <w:rFonts w:cs="Arial"/>
                <w:sz w:val="20"/>
                <w:u w:val="single"/>
              </w:rPr>
              <w:t>Rates and Charges</w:t>
            </w:r>
          </w:p>
          <w:p w:rsidR="00452A7F" w:rsidRPr="00300601" w:rsidRDefault="00452A7F" w:rsidP="002F348B">
            <w:pPr>
              <w:tabs>
                <w:tab w:val="left" w:pos="1980"/>
              </w:tabs>
              <w:rPr>
                <w:rFonts w:cs="Arial"/>
                <w:sz w:val="20"/>
              </w:rPr>
            </w:pPr>
          </w:p>
          <w:p w:rsidR="00452A7F" w:rsidRPr="00300601" w:rsidRDefault="00452A7F" w:rsidP="00452A7F">
            <w:pPr>
              <w:tabs>
                <w:tab w:val="left" w:pos="1980"/>
              </w:tabs>
              <w:ind w:left="1980" w:hanging="540"/>
              <w:rPr>
                <w:rFonts w:cs="Arial"/>
                <w:sz w:val="20"/>
              </w:rPr>
            </w:pPr>
            <w:r w:rsidRPr="00300601">
              <w:rPr>
                <w:rFonts w:cs="Arial"/>
                <w:sz w:val="20"/>
              </w:rPr>
              <w:t>(A)</w:t>
            </w:r>
            <w:r w:rsidRPr="00300601">
              <w:rPr>
                <w:rFonts w:cs="Arial"/>
                <w:sz w:val="20"/>
              </w:rPr>
              <w:tab/>
            </w:r>
            <w:r w:rsidRPr="00300601">
              <w:rPr>
                <w:rFonts w:cs="Arial"/>
                <w:sz w:val="20"/>
                <w:u w:val="single"/>
              </w:rPr>
              <w:t>Per Call/Periodic BNA</w:t>
            </w:r>
          </w:p>
          <w:p w:rsidR="00452A7F" w:rsidRPr="00300601" w:rsidRDefault="00452A7F" w:rsidP="001755B1">
            <w:pPr>
              <w:ind w:left="6840"/>
              <w:rPr>
                <w:rFonts w:cs="Arial"/>
                <w:sz w:val="20"/>
              </w:rPr>
            </w:pPr>
            <w:r w:rsidRPr="00300601">
              <w:rPr>
                <w:rFonts w:cs="Arial"/>
                <w:sz w:val="20"/>
                <w:u w:val="single"/>
              </w:rPr>
              <w:t>Processing Fee*</w:t>
            </w:r>
          </w:p>
          <w:p w:rsidR="00452A7F" w:rsidRPr="00300601" w:rsidRDefault="00452A7F" w:rsidP="001755B1">
            <w:pPr>
              <w:ind w:left="6840"/>
              <w:rPr>
                <w:rFonts w:cs="Arial"/>
                <w:sz w:val="20"/>
              </w:rPr>
            </w:pPr>
            <w:r w:rsidRPr="00300601">
              <w:rPr>
                <w:rFonts w:cs="Arial"/>
                <w:sz w:val="20"/>
              </w:rPr>
              <w:t>Paper Report, Electronic</w:t>
            </w:r>
          </w:p>
          <w:p w:rsidR="00452A7F" w:rsidRPr="00300601" w:rsidRDefault="00452A7F" w:rsidP="00300601">
            <w:pPr>
              <w:tabs>
                <w:tab w:val="left" w:pos="6840"/>
              </w:tabs>
              <w:ind w:left="4320" w:hanging="2340"/>
              <w:rPr>
                <w:rFonts w:cs="Arial"/>
                <w:sz w:val="20"/>
              </w:rPr>
            </w:pPr>
            <w:r w:rsidRPr="00300601">
              <w:rPr>
                <w:rFonts w:cs="Arial"/>
                <w:sz w:val="20"/>
              </w:rPr>
              <w:t>Billing Name and</w:t>
            </w:r>
            <w:r w:rsidRPr="00300601">
              <w:rPr>
                <w:rFonts w:cs="Arial"/>
                <w:sz w:val="20"/>
              </w:rPr>
              <w:tab/>
              <w:t>Billing Name and</w:t>
            </w:r>
            <w:r w:rsidRPr="00300601">
              <w:rPr>
                <w:rFonts w:cs="Arial"/>
                <w:sz w:val="20"/>
              </w:rPr>
              <w:tab/>
              <w:t>Transmission</w:t>
            </w:r>
          </w:p>
          <w:p w:rsidR="00452A7F" w:rsidRPr="00300601" w:rsidRDefault="00452A7F" w:rsidP="00300601">
            <w:pPr>
              <w:tabs>
                <w:tab w:val="left" w:pos="6840"/>
              </w:tabs>
              <w:ind w:left="4320" w:hanging="2340"/>
              <w:rPr>
                <w:rFonts w:cs="Arial"/>
                <w:sz w:val="20"/>
                <w:u w:val="single"/>
              </w:rPr>
            </w:pPr>
            <w:r w:rsidRPr="00300601">
              <w:rPr>
                <w:rFonts w:cs="Arial"/>
                <w:sz w:val="20"/>
                <w:u w:val="single"/>
              </w:rPr>
              <w:t>Address Found/Each</w:t>
            </w:r>
            <w:r w:rsidRPr="00300601">
              <w:rPr>
                <w:rFonts w:cs="Arial"/>
                <w:sz w:val="20"/>
              </w:rPr>
              <w:t xml:space="preserve"> </w:t>
            </w:r>
            <w:r w:rsidRPr="00300601">
              <w:rPr>
                <w:rFonts w:cs="Arial"/>
                <w:sz w:val="20"/>
              </w:rPr>
              <w:tab/>
            </w:r>
            <w:r w:rsidRPr="00300601">
              <w:rPr>
                <w:rFonts w:cs="Arial"/>
                <w:sz w:val="20"/>
                <w:u w:val="single"/>
              </w:rPr>
              <w:t>Address Not Found/Each</w:t>
            </w:r>
            <w:r w:rsidRPr="00300601">
              <w:rPr>
                <w:rFonts w:cs="Arial"/>
                <w:sz w:val="20"/>
              </w:rPr>
              <w:tab/>
            </w:r>
            <w:r w:rsidRPr="00300601">
              <w:rPr>
                <w:rFonts w:cs="Arial"/>
                <w:sz w:val="20"/>
                <w:u w:val="single"/>
              </w:rPr>
              <w:t>Each State</w:t>
            </w:r>
          </w:p>
          <w:p w:rsidR="00452A7F" w:rsidRPr="00300601" w:rsidRDefault="00452A7F" w:rsidP="002F348B">
            <w:pPr>
              <w:tabs>
                <w:tab w:val="left" w:pos="170"/>
                <w:tab w:val="left" w:pos="2130"/>
                <w:tab w:val="left" w:pos="2556"/>
                <w:tab w:val="left" w:pos="4089"/>
                <w:tab w:val="left" w:pos="4686"/>
                <w:tab w:val="left" w:pos="6475"/>
                <w:tab w:val="left" w:pos="7071"/>
              </w:tabs>
              <w:rPr>
                <w:rFonts w:cs="Arial"/>
                <w:sz w:val="20"/>
              </w:rPr>
            </w:pPr>
          </w:p>
          <w:p w:rsidR="00452A7F" w:rsidRPr="00300601" w:rsidRDefault="002F348B" w:rsidP="001755B1">
            <w:pPr>
              <w:tabs>
                <w:tab w:val="decimal" w:pos="2700"/>
                <w:tab w:val="decimal" w:pos="5400"/>
                <w:tab w:val="decimal" w:pos="7380"/>
              </w:tabs>
              <w:ind w:left="1980"/>
              <w:rPr>
                <w:rFonts w:cs="Arial"/>
                <w:sz w:val="20"/>
              </w:rPr>
            </w:pPr>
            <w:r w:rsidRPr="00300601">
              <w:rPr>
                <w:rFonts w:cs="Arial"/>
                <w:sz w:val="20"/>
              </w:rPr>
              <w:tab/>
              <w:t>$.25</w:t>
            </w:r>
            <w:r w:rsidRPr="00300601">
              <w:rPr>
                <w:rFonts w:cs="Arial"/>
                <w:sz w:val="20"/>
              </w:rPr>
              <w:tab/>
              <w:t>$.25</w:t>
            </w:r>
            <w:r w:rsidRPr="00300601">
              <w:rPr>
                <w:rFonts w:cs="Arial"/>
                <w:sz w:val="20"/>
              </w:rPr>
              <w:tab/>
              <w:t>$50.00</w:t>
            </w:r>
          </w:p>
          <w:p w:rsidR="00452A7F" w:rsidRPr="00300601" w:rsidRDefault="00452A7F" w:rsidP="002F348B">
            <w:pPr>
              <w:tabs>
                <w:tab w:val="left" w:pos="170"/>
                <w:tab w:val="right" w:pos="2982"/>
                <w:tab w:val="left" w:pos="3196"/>
                <w:tab w:val="right" w:pos="5112"/>
                <w:tab w:val="left" w:pos="5270"/>
                <w:tab w:val="right" w:pos="7668"/>
                <w:tab w:val="left" w:pos="7948"/>
              </w:tabs>
              <w:rPr>
                <w:rFonts w:cs="Arial"/>
                <w:sz w:val="20"/>
              </w:rPr>
            </w:pPr>
          </w:p>
          <w:p w:rsidR="00452A7F" w:rsidRPr="00300601" w:rsidRDefault="00452A7F" w:rsidP="00452A7F">
            <w:pPr>
              <w:tabs>
                <w:tab w:val="left" w:pos="1980"/>
              </w:tabs>
              <w:ind w:left="1980" w:hanging="540"/>
              <w:rPr>
                <w:rFonts w:cs="Arial"/>
                <w:sz w:val="20"/>
                <w:u w:val="single"/>
              </w:rPr>
            </w:pPr>
            <w:r w:rsidRPr="00300601">
              <w:rPr>
                <w:rFonts w:cs="Arial"/>
                <w:sz w:val="20"/>
              </w:rPr>
              <w:t>(B)</w:t>
            </w:r>
            <w:r w:rsidRPr="00300601">
              <w:rPr>
                <w:rFonts w:cs="Arial"/>
                <w:sz w:val="20"/>
              </w:rPr>
              <w:tab/>
            </w:r>
            <w:r w:rsidRPr="00300601">
              <w:rPr>
                <w:rFonts w:cs="Arial"/>
                <w:sz w:val="20"/>
                <w:u w:val="single"/>
              </w:rPr>
              <w:t>Data Gathering Service</w:t>
            </w:r>
          </w:p>
          <w:p w:rsidR="00452A7F" w:rsidRPr="00300601" w:rsidRDefault="00452A7F" w:rsidP="002F348B">
            <w:pPr>
              <w:tabs>
                <w:tab w:val="left" w:pos="1980"/>
              </w:tabs>
              <w:rPr>
                <w:rFonts w:cs="Arial"/>
                <w:sz w:val="20"/>
              </w:rPr>
            </w:pPr>
          </w:p>
          <w:p w:rsidR="00452A7F" w:rsidRPr="00300601" w:rsidRDefault="00452A7F" w:rsidP="007556D4">
            <w:pPr>
              <w:ind w:left="4320"/>
              <w:rPr>
                <w:rFonts w:cs="Arial"/>
                <w:sz w:val="20"/>
              </w:rPr>
            </w:pPr>
            <w:r w:rsidRPr="00300601">
              <w:rPr>
                <w:rFonts w:cs="Arial"/>
                <w:sz w:val="20"/>
                <w:u w:val="single"/>
              </w:rPr>
              <w:t>Processing Fee</w:t>
            </w:r>
            <w:r w:rsidRPr="00300601">
              <w:rPr>
                <w:rFonts w:cs="Arial"/>
                <w:sz w:val="20"/>
              </w:rPr>
              <w:t xml:space="preserve"> **</w:t>
            </w:r>
          </w:p>
          <w:p w:rsidR="00452A7F" w:rsidRPr="00300601" w:rsidRDefault="00452A7F" w:rsidP="007556D4">
            <w:pPr>
              <w:ind w:left="4320"/>
              <w:rPr>
                <w:rFonts w:cs="Arial"/>
                <w:sz w:val="20"/>
              </w:rPr>
            </w:pPr>
            <w:r w:rsidRPr="00300601">
              <w:rPr>
                <w:rFonts w:cs="Arial"/>
                <w:sz w:val="20"/>
              </w:rPr>
              <w:t>Paper Report, Electronic</w:t>
            </w:r>
          </w:p>
          <w:p w:rsidR="00452A7F" w:rsidRPr="00300601" w:rsidRDefault="00452A7F" w:rsidP="007556D4">
            <w:pPr>
              <w:ind w:left="4320"/>
              <w:rPr>
                <w:rFonts w:cs="Arial"/>
                <w:sz w:val="20"/>
              </w:rPr>
            </w:pPr>
            <w:r w:rsidRPr="00300601">
              <w:rPr>
                <w:rFonts w:cs="Arial"/>
                <w:sz w:val="20"/>
              </w:rPr>
              <w:t>Transmission</w:t>
            </w:r>
          </w:p>
          <w:p w:rsidR="00452A7F" w:rsidRPr="00300601" w:rsidRDefault="00452A7F" w:rsidP="007556D4">
            <w:pPr>
              <w:ind w:left="4320" w:hanging="2340"/>
              <w:rPr>
                <w:rFonts w:cs="Arial"/>
                <w:sz w:val="20"/>
                <w:u w:val="single"/>
              </w:rPr>
            </w:pPr>
            <w:r w:rsidRPr="00300601">
              <w:rPr>
                <w:rFonts w:cs="Arial"/>
                <w:sz w:val="20"/>
                <w:u w:val="single"/>
              </w:rPr>
              <w:t>Per Record Accessed</w:t>
            </w:r>
            <w:r w:rsidRPr="00300601">
              <w:rPr>
                <w:rFonts w:cs="Arial"/>
                <w:sz w:val="20"/>
              </w:rPr>
              <w:tab/>
            </w:r>
            <w:r w:rsidRPr="00300601">
              <w:rPr>
                <w:rFonts w:cs="Arial"/>
                <w:sz w:val="20"/>
                <w:u w:val="single"/>
              </w:rPr>
              <w:t>Each State</w:t>
            </w:r>
          </w:p>
          <w:p w:rsidR="00452A7F" w:rsidRPr="00300601" w:rsidRDefault="00452A7F" w:rsidP="002F348B">
            <w:pPr>
              <w:tabs>
                <w:tab w:val="left" w:pos="170"/>
                <w:tab w:val="left" w:pos="2130"/>
                <w:tab w:val="left" w:pos="2556"/>
                <w:tab w:val="left" w:pos="4320"/>
                <w:tab w:val="left" w:pos="4590"/>
                <w:tab w:val="left" w:pos="4860"/>
                <w:tab w:val="left" w:pos="6475"/>
                <w:tab w:val="left" w:pos="7071"/>
              </w:tabs>
              <w:rPr>
                <w:rFonts w:cs="Arial"/>
                <w:sz w:val="20"/>
              </w:rPr>
            </w:pPr>
          </w:p>
          <w:p w:rsidR="00452A7F" w:rsidRPr="00300601" w:rsidRDefault="002F348B" w:rsidP="007556D4">
            <w:pPr>
              <w:tabs>
                <w:tab w:val="decimal" w:pos="2700"/>
                <w:tab w:val="decimal" w:pos="4860"/>
                <w:tab w:val="decimal" w:pos="7380"/>
              </w:tabs>
              <w:ind w:left="1980"/>
              <w:rPr>
                <w:rFonts w:cs="Arial"/>
                <w:sz w:val="20"/>
              </w:rPr>
            </w:pPr>
            <w:r w:rsidRPr="00300601">
              <w:rPr>
                <w:rFonts w:cs="Arial"/>
                <w:sz w:val="20"/>
              </w:rPr>
              <w:tab/>
            </w:r>
            <w:r w:rsidR="00452A7F" w:rsidRPr="00300601">
              <w:rPr>
                <w:rFonts w:cs="Arial"/>
                <w:sz w:val="20"/>
              </w:rPr>
              <w:t>$.18</w:t>
            </w:r>
            <w:r w:rsidR="00452A7F" w:rsidRPr="00300601">
              <w:rPr>
                <w:rFonts w:cs="Arial"/>
                <w:sz w:val="20"/>
              </w:rPr>
              <w:tab/>
              <w:t>$75.00</w:t>
            </w:r>
          </w:p>
          <w:p w:rsidR="00452A7F" w:rsidRPr="00300601" w:rsidRDefault="00452A7F" w:rsidP="002F348B">
            <w:pPr>
              <w:tabs>
                <w:tab w:val="left" w:pos="170"/>
                <w:tab w:val="right" w:pos="3148"/>
                <w:tab w:val="left" w:pos="3345"/>
                <w:tab w:val="right" w:pos="5313"/>
                <w:tab w:val="left" w:pos="5510"/>
              </w:tabs>
              <w:rPr>
                <w:rFonts w:cs="Arial"/>
                <w:sz w:val="20"/>
              </w:rPr>
            </w:pPr>
          </w:p>
          <w:p w:rsidR="00452A7F" w:rsidRPr="00300601" w:rsidRDefault="00452A7F" w:rsidP="00452A7F">
            <w:pPr>
              <w:tabs>
                <w:tab w:val="left" w:pos="1980"/>
              </w:tabs>
              <w:ind w:left="1980" w:hanging="540"/>
              <w:rPr>
                <w:rFonts w:cs="Arial"/>
                <w:sz w:val="20"/>
                <w:u w:val="single"/>
              </w:rPr>
            </w:pPr>
            <w:r w:rsidRPr="00300601">
              <w:rPr>
                <w:rFonts w:cs="Arial"/>
                <w:sz w:val="20"/>
              </w:rPr>
              <w:t>(C)</w:t>
            </w:r>
            <w:r w:rsidRPr="00300601">
              <w:rPr>
                <w:rFonts w:cs="Arial"/>
                <w:sz w:val="20"/>
              </w:rPr>
              <w:tab/>
            </w:r>
            <w:r w:rsidRPr="00300601">
              <w:rPr>
                <w:rFonts w:cs="Arial"/>
                <w:sz w:val="20"/>
                <w:u w:val="single"/>
              </w:rPr>
              <w:t>End User Validation List</w:t>
            </w:r>
          </w:p>
          <w:p w:rsidR="00452A7F" w:rsidRPr="00300601" w:rsidRDefault="00452A7F" w:rsidP="002F348B">
            <w:pPr>
              <w:tabs>
                <w:tab w:val="left" w:pos="170"/>
                <w:tab w:val="left" w:pos="1641"/>
                <w:tab w:val="left" w:pos="2016"/>
                <w:tab w:val="right" w:pos="3148"/>
                <w:tab w:val="left" w:pos="3345"/>
                <w:tab w:val="right" w:pos="5313"/>
                <w:tab w:val="left" w:pos="5510"/>
              </w:tabs>
              <w:rPr>
                <w:rFonts w:cs="Arial"/>
                <w:sz w:val="20"/>
              </w:rPr>
            </w:pPr>
          </w:p>
          <w:p w:rsidR="00452A7F" w:rsidRPr="00300601" w:rsidRDefault="00452A7F" w:rsidP="007556D4">
            <w:pPr>
              <w:ind w:left="4320"/>
              <w:rPr>
                <w:rFonts w:cs="Arial"/>
                <w:sz w:val="20"/>
              </w:rPr>
            </w:pPr>
            <w:r w:rsidRPr="00300601">
              <w:rPr>
                <w:rFonts w:cs="Arial"/>
                <w:sz w:val="20"/>
                <w:u w:val="single"/>
              </w:rPr>
              <w:t>Administrative Fee</w:t>
            </w:r>
          </w:p>
          <w:p w:rsidR="00452A7F" w:rsidRPr="00300601" w:rsidRDefault="00452A7F" w:rsidP="007556D4">
            <w:pPr>
              <w:ind w:left="4320"/>
              <w:rPr>
                <w:rFonts w:cs="Arial"/>
                <w:sz w:val="20"/>
              </w:rPr>
            </w:pPr>
            <w:r w:rsidRPr="00300601">
              <w:rPr>
                <w:rFonts w:cs="Arial"/>
                <w:sz w:val="20"/>
              </w:rPr>
              <w:t>Paper Report, Electronic</w:t>
            </w:r>
          </w:p>
          <w:p w:rsidR="00452A7F" w:rsidRPr="007556D4" w:rsidRDefault="00452A7F" w:rsidP="007556D4">
            <w:pPr>
              <w:tabs>
                <w:tab w:val="left" w:pos="6840"/>
              </w:tabs>
              <w:ind w:left="4320" w:hanging="2340"/>
              <w:rPr>
                <w:rFonts w:cs="Arial"/>
                <w:sz w:val="20"/>
                <w:u w:val="single"/>
              </w:rPr>
            </w:pPr>
            <w:r w:rsidRPr="00300601">
              <w:rPr>
                <w:rFonts w:cs="Arial"/>
                <w:sz w:val="20"/>
              </w:rPr>
              <w:t>Standard Sort, Per</w:t>
            </w:r>
            <w:r w:rsidRPr="00300601">
              <w:rPr>
                <w:rFonts w:cs="Arial"/>
                <w:sz w:val="20"/>
              </w:rPr>
              <w:tab/>
              <w:t>Transmission</w:t>
            </w:r>
            <w:r w:rsidRPr="00300601">
              <w:rPr>
                <w:rFonts w:cs="Arial"/>
                <w:sz w:val="20"/>
              </w:rPr>
              <w:tab/>
              <w:t>Special Sort, Per</w:t>
            </w:r>
          </w:p>
          <w:p w:rsidR="00452A7F" w:rsidRPr="00300601" w:rsidRDefault="00452A7F" w:rsidP="007556D4">
            <w:pPr>
              <w:tabs>
                <w:tab w:val="left" w:pos="6840"/>
              </w:tabs>
              <w:ind w:left="4320" w:hanging="2340"/>
              <w:rPr>
                <w:rFonts w:cs="Arial"/>
                <w:sz w:val="20"/>
                <w:u w:val="single"/>
              </w:rPr>
            </w:pPr>
            <w:r w:rsidRPr="00300601">
              <w:rPr>
                <w:rFonts w:cs="Arial"/>
                <w:sz w:val="20"/>
                <w:u w:val="single"/>
              </w:rPr>
              <w:t xml:space="preserve">Record Provided </w:t>
            </w:r>
            <w:r w:rsidRPr="007556D4">
              <w:rPr>
                <w:rFonts w:cs="Arial"/>
                <w:sz w:val="20"/>
              </w:rPr>
              <w:tab/>
            </w:r>
            <w:r w:rsidRPr="00300601">
              <w:rPr>
                <w:rFonts w:cs="Arial"/>
                <w:sz w:val="20"/>
                <w:u w:val="single"/>
              </w:rPr>
              <w:t>Per Request</w:t>
            </w:r>
            <w:r w:rsidRPr="007556D4">
              <w:rPr>
                <w:rFonts w:cs="Arial"/>
                <w:sz w:val="20"/>
              </w:rPr>
              <w:tab/>
            </w:r>
            <w:r w:rsidRPr="00300601">
              <w:rPr>
                <w:rFonts w:cs="Arial"/>
                <w:sz w:val="20"/>
                <w:u w:val="single"/>
              </w:rPr>
              <w:t xml:space="preserve">Record Provided </w:t>
            </w:r>
          </w:p>
          <w:p w:rsidR="00452A7F" w:rsidRPr="00300601" w:rsidRDefault="00452A7F" w:rsidP="002F348B">
            <w:pPr>
              <w:tabs>
                <w:tab w:val="left" w:pos="340"/>
                <w:tab w:val="left" w:pos="937"/>
                <w:tab w:val="left" w:pos="1789"/>
                <w:tab w:val="left" w:pos="3801"/>
                <w:tab w:val="left" w:pos="6652"/>
              </w:tabs>
              <w:rPr>
                <w:rFonts w:cs="Arial"/>
                <w:sz w:val="20"/>
              </w:rPr>
            </w:pPr>
          </w:p>
          <w:p w:rsidR="00452A7F" w:rsidRPr="00300601" w:rsidRDefault="00452A7F" w:rsidP="007556D4">
            <w:pPr>
              <w:tabs>
                <w:tab w:val="decimal" w:pos="2700"/>
                <w:tab w:val="decimal" w:pos="4860"/>
                <w:tab w:val="decimal" w:pos="7380"/>
              </w:tabs>
              <w:ind w:left="1980"/>
              <w:rPr>
                <w:rFonts w:cs="Arial"/>
                <w:sz w:val="20"/>
              </w:rPr>
            </w:pPr>
            <w:r w:rsidRPr="00300601">
              <w:rPr>
                <w:rFonts w:cs="Arial"/>
                <w:sz w:val="20"/>
              </w:rPr>
              <w:tab/>
              <w:t>$.034</w:t>
            </w:r>
            <w:r w:rsidRPr="00300601">
              <w:rPr>
                <w:rFonts w:cs="Arial"/>
                <w:sz w:val="20"/>
              </w:rPr>
              <w:tab/>
              <w:t>$78.00</w:t>
            </w:r>
            <w:r w:rsidRPr="00300601">
              <w:rPr>
                <w:rFonts w:cs="Arial"/>
                <w:sz w:val="20"/>
              </w:rPr>
              <w:tab/>
              <w:t>$.054</w:t>
            </w:r>
          </w:p>
          <w:p w:rsidR="00452A7F" w:rsidRPr="00650360" w:rsidRDefault="00452A7F" w:rsidP="00650360">
            <w:pPr>
              <w:rPr>
                <w:rFonts w:cs="Arial"/>
                <w:sz w:val="20"/>
              </w:rPr>
            </w:pPr>
          </w:p>
        </w:tc>
        <w:tc>
          <w:tcPr>
            <w:tcW w:w="1152" w:type="dxa"/>
          </w:tcPr>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Default="00452A7F" w:rsidP="00452A7F">
            <w:pPr>
              <w:jc w:val="center"/>
              <w:rPr>
                <w:rFonts w:cs="Arial"/>
                <w:sz w:val="20"/>
              </w:rPr>
            </w:pPr>
          </w:p>
          <w:p w:rsidR="001755B1" w:rsidRPr="00650360" w:rsidRDefault="001755B1" w:rsidP="00452A7F">
            <w:pPr>
              <w:jc w:val="center"/>
              <w:rPr>
                <w:rFonts w:cs="Arial"/>
                <w:sz w:val="20"/>
              </w:rPr>
            </w:pPr>
          </w:p>
          <w:p w:rsidR="00452A7F" w:rsidRPr="00650360" w:rsidRDefault="00452A7F" w:rsidP="00452A7F">
            <w:pPr>
              <w:jc w:val="center"/>
              <w:rPr>
                <w:rFonts w:cs="Arial"/>
                <w:sz w:val="20"/>
              </w:rPr>
            </w:pPr>
            <w:r w:rsidRPr="00650360">
              <w:rPr>
                <w:rFonts w:cs="Arial"/>
                <w:sz w:val="20"/>
              </w:rPr>
              <w:t>(T)</w:t>
            </w: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Default="00452A7F" w:rsidP="00452A7F">
            <w:pPr>
              <w:jc w:val="center"/>
              <w:rPr>
                <w:rFonts w:cs="Arial"/>
                <w:sz w:val="20"/>
              </w:rPr>
            </w:pPr>
          </w:p>
          <w:p w:rsidR="007556D4" w:rsidRPr="00650360" w:rsidRDefault="007556D4"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r w:rsidRPr="00650360">
              <w:rPr>
                <w:rFonts w:cs="Arial"/>
                <w:sz w:val="20"/>
              </w:rPr>
              <w:t>(T)</w:t>
            </w: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452A7F">
            <w:pPr>
              <w:jc w:val="center"/>
              <w:rPr>
                <w:rFonts w:cs="Arial"/>
                <w:sz w:val="20"/>
              </w:rPr>
            </w:pPr>
          </w:p>
          <w:p w:rsidR="00452A7F" w:rsidRDefault="00452A7F" w:rsidP="00452A7F">
            <w:pPr>
              <w:jc w:val="center"/>
              <w:rPr>
                <w:rFonts w:cs="Arial"/>
                <w:sz w:val="20"/>
              </w:rPr>
            </w:pPr>
          </w:p>
          <w:p w:rsidR="007556D4" w:rsidRPr="00650360" w:rsidRDefault="007556D4" w:rsidP="00452A7F">
            <w:pPr>
              <w:jc w:val="center"/>
              <w:rPr>
                <w:rFonts w:cs="Arial"/>
                <w:sz w:val="20"/>
              </w:rPr>
            </w:pPr>
          </w:p>
          <w:p w:rsidR="00452A7F" w:rsidRPr="00650360" w:rsidRDefault="00452A7F" w:rsidP="00452A7F">
            <w:pPr>
              <w:jc w:val="center"/>
              <w:rPr>
                <w:rFonts w:cs="Arial"/>
                <w:sz w:val="20"/>
              </w:rPr>
            </w:pPr>
          </w:p>
          <w:p w:rsidR="00452A7F" w:rsidRPr="00650360" w:rsidRDefault="00452A7F" w:rsidP="00300601">
            <w:pPr>
              <w:jc w:val="center"/>
              <w:rPr>
                <w:rFonts w:cs="Arial"/>
                <w:sz w:val="20"/>
              </w:rPr>
            </w:pPr>
            <w:r w:rsidRPr="00650360">
              <w:rPr>
                <w:rFonts w:cs="Arial"/>
                <w:sz w:val="20"/>
              </w:rPr>
              <w:t>(T)</w:t>
            </w:r>
          </w:p>
        </w:tc>
      </w:tr>
    </w:tbl>
    <w:p w:rsidR="00650360" w:rsidRPr="00650360" w:rsidRDefault="00650360" w:rsidP="007556D4">
      <w:pPr>
        <w:tabs>
          <w:tab w:val="right" w:pos="9360"/>
        </w:tabs>
        <w:jc w:val="both"/>
        <w:rPr>
          <w:rFonts w:cs="Arial"/>
          <w:sz w:val="20"/>
        </w:rPr>
      </w:pPr>
    </w:p>
    <w:p w:rsidR="00452A7F" w:rsidRPr="00650360" w:rsidRDefault="00452A7F" w:rsidP="007556D4">
      <w:pPr>
        <w:tabs>
          <w:tab w:val="right" w:pos="9360"/>
        </w:tabs>
        <w:jc w:val="both"/>
        <w:rPr>
          <w:rFonts w:cs="Arial"/>
          <w:sz w:val="20"/>
        </w:rPr>
      </w:pPr>
      <w:r w:rsidRPr="00650360">
        <w:rPr>
          <w:rFonts w:cs="Arial"/>
          <w:sz w:val="20"/>
        </w:rPr>
        <w:t xml:space="preserve">Issued:  </w:t>
      </w:r>
      <w:r w:rsidR="007B1107">
        <w:rPr>
          <w:rFonts w:cs="Arial"/>
          <w:sz w:val="20"/>
        </w:rPr>
        <w:t>April 28, 2016</w:t>
      </w:r>
      <w:r w:rsidRPr="00650360">
        <w:rPr>
          <w:rFonts w:cs="Arial"/>
          <w:sz w:val="20"/>
        </w:rPr>
        <w:t xml:space="preserve">  </w:t>
      </w:r>
      <w:r w:rsidRPr="00650360">
        <w:rPr>
          <w:rFonts w:cs="Arial"/>
          <w:sz w:val="20"/>
        </w:rPr>
        <w:tab/>
        <w:t>Effective:  July 1, 2016</w:t>
      </w:r>
    </w:p>
    <w:p w:rsidR="00452A7F" w:rsidRPr="00650360" w:rsidRDefault="00452A7F" w:rsidP="007556D4">
      <w:pPr>
        <w:widowControl/>
        <w:tabs>
          <w:tab w:val="left" w:pos="0"/>
          <w:tab w:val="right" w:pos="9180"/>
        </w:tabs>
        <w:ind w:right="90"/>
        <w:jc w:val="center"/>
        <w:rPr>
          <w:rFonts w:cs="Arial"/>
          <w:sz w:val="20"/>
        </w:rPr>
      </w:pPr>
      <w:r w:rsidRPr="00650360">
        <w:rPr>
          <w:rFonts w:cs="Arial"/>
          <w:snapToGrid/>
          <w:sz w:val="20"/>
        </w:rPr>
        <w:t xml:space="preserve">Gary </w:t>
      </w:r>
      <w:r w:rsidRPr="00650360">
        <w:rPr>
          <w:rFonts w:cs="Arial"/>
          <w:sz w:val="20"/>
        </w:rPr>
        <w:t>Kepley</w:t>
      </w:r>
    </w:p>
    <w:p w:rsidR="00452A7F" w:rsidRPr="00650360" w:rsidRDefault="00452A7F"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452A7F" w:rsidRPr="00650360" w:rsidRDefault="00452A7F" w:rsidP="00650360">
      <w:pPr>
        <w:widowControl/>
        <w:tabs>
          <w:tab w:val="left" w:pos="0"/>
          <w:tab w:val="right" w:pos="9180"/>
        </w:tabs>
        <w:ind w:right="90"/>
        <w:jc w:val="center"/>
        <w:rPr>
          <w:rFonts w:cs="Arial"/>
          <w:snapToGrid/>
          <w:sz w:val="20"/>
        </w:rPr>
      </w:pPr>
      <w:r w:rsidRPr="00650360">
        <w:rPr>
          <w:rFonts w:cs="Arial"/>
          <w:sz w:val="20"/>
        </w:rPr>
        <w:t>New Century</w:t>
      </w:r>
      <w:r w:rsidRPr="00650360">
        <w:rPr>
          <w:rFonts w:cs="Arial"/>
          <w:snapToGrid/>
          <w:sz w:val="20"/>
        </w:rPr>
        <w:t>, Kansas</w:t>
      </w:r>
    </w:p>
    <w:p w:rsidR="00650360" w:rsidRPr="00650360" w:rsidRDefault="00650360">
      <w:pPr>
        <w:widowControl/>
        <w:spacing w:line="240" w:lineRule="exact"/>
        <w:rPr>
          <w:rFonts w:cs="Arial"/>
          <w:b/>
          <w:sz w:val="18"/>
        </w:rPr>
      </w:pPr>
      <w:r w:rsidRPr="00650360">
        <w:rPr>
          <w:rFonts w:cs="Arial"/>
          <w:color w:val="808080" w:themeColor="background1" w:themeShade="80"/>
          <w:sz w:val="16"/>
          <w:szCs w:val="16"/>
        </w:rPr>
        <w:t>16-03A</w:t>
      </w:r>
    </w:p>
    <w:p w:rsidR="00452A7F" w:rsidRPr="00650360" w:rsidRDefault="00452A7F">
      <w:pPr>
        <w:widowControl/>
        <w:spacing w:line="240" w:lineRule="exact"/>
        <w:rPr>
          <w:rFonts w:cs="Arial"/>
          <w:b/>
          <w:sz w:val="18"/>
        </w:rPr>
      </w:pPr>
      <w:r w:rsidRPr="00650360">
        <w:rPr>
          <w:rFonts w:cs="Arial"/>
          <w:b/>
          <w:sz w:val="18"/>
        </w:rPr>
        <w:br w:type="page"/>
      </w:r>
    </w:p>
    <w:p w:rsidR="00452A7F" w:rsidRPr="00650360" w:rsidRDefault="00452A7F" w:rsidP="00196C45">
      <w:pPr>
        <w:widowControl/>
        <w:tabs>
          <w:tab w:val="right" w:pos="9180"/>
        </w:tabs>
        <w:ind w:right="90"/>
        <w:jc w:val="both"/>
        <w:rPr>
          <w:rFonts w:cs="Arial"/>
          <w:sz w:val="20"/>
        </w:rPr>
      </w:pPr>
      <w:r w:rsidRPr="00650360">
        <w:rPr>
          <w:rFonts w:cs="Arial"/>
          <w:sz w:val="20"/>
        </w:rPr>
        <w:lastRenderedPageBreak/>
        <w:t>SPECTRA COMMUNICATIONS GROUP, LLC</w:t>
      </w:r>
      <w:r w:rsidRPr="00650360">
        <w:rPr>
          <w:rFonts w:cs="Arial"/>
          <w:sz w:val="20"/>
        </w:rPr>
        <w:tab/>
        <w:t>P.S.C. MO. No. 2</w:t>
      </w:r>
    </w:p>
    <w:p w:rsidR="00452A7F" w:rsidRPr="00650360" w:rsidRDefault="00452A7F"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t>1s</w:t>
      </w:r>
      <w:r w:rsidR="00230D35">
        <w:rPr>
          <w:rFonts w:cs="Arial"/>
          <w:sz w:val="20"/>
        </w:rPr>
        <w:t>t Revised Sheet 258</w:t>
      </w:r>
    </w:p>
    <w:p w:rsidR="00452A7F" w:rsidRPr="00650360" w:rsidRDefault="00452A7F" w:rsidP="00196C45">
      <w:pPr>
        <w:widowControl/>
        <w:tabs>
          <w:tab w:val="right" w:pos="9180"/>
        </w:tabs>
        <w:ind w:right="90"/>
        <w:jc w:val="both"/>
        <w:rPr>
          <w:rFonts w:cs="Arial"/>
          <w:sz w:val="20"/>
        </w:rPr>
      </w:pPr>
      <w:r w:rsidRPr="00650360">
        <w:rPr>
          <w:rFonts w:cs="Arial"/>
          <w:sz w:val="20"/>
        </w:rPr>
        <w:tab/>
        <w:t>Cancels Original Sheet 258</w:t>
      </w:r>
    </w:p>
    <w:p w:rsidR="00452A7F" w:rsidRPr="00650360" w:rsidRDefault="00452A7F" w:rsidP="00452A7F">
      <w:pPr>
        <w:widowControl/>
        <w:tabs>
          <w:tab w:val="right" w:pos="9270"/>
        </w:tabs>
        <w:ind w:right="900"/>
        <w:rPr>
          <w:rFonts w:cs="Arial"/>
          <w:snapToGrid/>
          <w:sz w:val="20"/>
        </w:rPr>
      </w:pPr>
    </w:p>
    <w:tbl>
      <w:tblPr>
        <w:tblW w:w="10512" w:type="dxa"/>
        <w:tblLayout w:type="fixed"/>
        <w:tblLook w:val="01E0"/>
      </w:tblPr>
      <w:tblGrid>
        <w:gridCol w:w="9360"/>
        <w:gridCol w:w="1152"/>
      </w:tblGrid>
      <w:tr w:rsidR="00452A7F" w:rsidRPr="007556D4" w:rsidTr="007556D4">
        <w:trPr>
          <w:trHeight w:val="11952"/>
        </w:trPr>
        <w:tc>
          <w:tcPr>
            <w:tcW w:w="9360" w:type="dxa"/>
            <w:tcBorders>
              <w:bottom w:val="single" w:sz="4" w:space="0" w:color="auto"/>
            </w:tcBorders>
          </w:tcPr>
          <w:p w:rsidR="00452A7F" w:rsidRPr="007556D4" w:rsidRDefault="00452A7F" w:rsidP="00452A7F">
            <w:pPr>
              <w:suppressAutoHyphens/>
              <w:ind w:left="720" w:hanging="720"/>
              <w:jc w:val="center"/>
              <w:rPr>
                <w:rFonts w:cs="Arial"/>
                <w:spacing w:val="4"/>
                <w:sz w:val="20"/>
              </w:rPr>
            </w:pPr>
            <w:r w:rsidRPr="007556D4">
              <w:rPr>
                <w:rFonts w:cs="Arial"/>
                <w:spacing w:val="4"/>
                <w:sz w:val="20"/>
              </w:rPr>
              <w:t>FACILITIES FOR INTRASTATE ACCESS</w:t>
            </w:r>
          </w:p>
          <w:p w:rsidR="00452A7F" w:rsidRPr="007556D4" w:rsidRDefault="00452A7F" w:rsidP="00452A7F">
            <w:pPr>
              <w:suppressAutoHyphens/>
              <w:ind w:left="720" w:hanging="720"/>
              <w:rPr>
                <w:rFonts w:cs="Arial"/>
                <w:spacing w:val="4"/>
                <w:sz w:val="16"/>
                <w:szCs w:val="16"/>
              </w:rPr>
            </w:pPr>
          </w:p>
          <w:p w:rsidR="00452A7F" w:rsidRPr="007556D4" w:rsidRDefault="00452A7F" w:rsidP="00452A7F">
            <w:pPr>
              <w:tabs>
                <w:tab w:val="left" w:pos="720"/>
              </w:tabs>
              <w:ind w:left="720" w:hanging="720"/>
              <w:rPr>
                <w:rFonts w:cs="Arial"/>
                <w:sz w:val="20"/>
              </w:rPr>
            </w:pPr>
            <w:r w:rsidRPr="007556D4">
              <w:rPr>
                <w:rFonts w:cs="Arial"/>
                <w:sz w:val="20"/>
              </w:rPr>
              <w:t>8.</w:t>
            </w:r>
            <w:r w:rsidRPr="007556D4">
              <w:rPr>
                <w:rFonts w:cs="Arial"/>
                <w:sz w:val="20"/>
              </w:rPr>
              <w:tab/>
            </w:r>
            <w:r w:rsidRPr="007556D4">
              <w:rPr>
                <w:rFonts w:cs="Arial"/>
                <w:sz w:val="20"/>
                <w:u w:val="single"/>
              </w:rPr>
              <w:t>ANCILLARY SERVICES</w:t>
            </w:r>
            <w:r w:rsidRPr="007556D4">
              <w:rPr>
                <w:rFonts w:cs="Arial"/>
                <w:sz w:val="20"/>
              </w:rPr>
              <w:t xml:space="preserve"> (Cont'd)</w:t>
            </w:r>
          </w:p>
          <w:p w:rsidR="00452A7F" w:rsidRPr="007556D4" w:rsidRDefault="00452A7F" w:rsidP="007556D4">
            <w:pPr>
              <w:tabs>
                <w:tab w:val="left" w:pos="1080"/>
              </w:tabs>
              <w:rPr>
                <w:rFonts w:cs="Arial"/>
                <w:sz w:val="16"/>
                <w:szCs w:val="16"/>
                <w:u w:val="single"/>
              </w:rPr>
            </w:pPr>
          </w:p>
          <w:p w:rsidR="00452A7F" w:rsidRPr="007556D4" w:rsidRDefault="00452A7F" w:rsidP="00452A7F">
            <w:pPr>
              <w:tabs>
                <w:tab w:val="left" w:pos="1080"/>
              </w:tabs>
              <w:ind w:left="1080" w:hanging="720"/>
              <w:rPr>
                <w:rFonts w:cs="Arial"/>
                <w:sz w:val="20"/>
              </w:rPr>
            </w:pPr>
            <w:r w:rsidRPr="007556D4">
              <w:rPr>
                <w:rFonts w:cs="Arial"/>
                <w:sz w:val="20"/>
              </w:rPr>
              <w:t>8.1</w:t>
            </w:r>
            <w:r w:rsidRPr="007556D4">
              <w:rPr>
                <w:rFonts w:cs="Arial"/>
                <w:sz w:val="20"/>
              </w:rPr>
              <w:tab/>
            </w:r>
            <w:r w:rsidRPr="007556D4">
              <w:rPr>
                <w:rFonts w:cs="Arial"/>
                <w:sz w:val="20"/>
                <w:u w:val="single"/>
              </w:rPr>
              <w:t>GENERAL</w:t>
            </w:r>
            <w:r w:rsidRPr="007556D4">
              <w:rPr>
                <w:rFonts w:cs="Arial"/>
                <w:sz w:val="20"/>
              </w:rPr>
              <w:t xml:space="preserve"> (Cont'd)</w:t>
            </w:r>
          </w:p>
          <w:p w:rsidR="00452A7F" w:rsidRPr="007556D4" w:rsidRDefault="00452A7F" w:rsidP="007556D4">
            <w:pPr>
              <w:tabs>
                <w:tab w:val="left" w:pos="1440"/>
              </w:tabs>
              <w:rPr>
                <w:rFonts w:cs="Arial"/>
                <w:sz w:val="16"/>
                <w:szCs w:val="16"/>
                <w:u w:val="single"/>
              </w:rPr>
            </w:pPr>
          </w:p>
          <w:p w:rsidR="00452A7F" w:rsidRPr="007556D4" w:rsidRDefault="00452A7F" w:rsidP="00452A7F">
            <w:pPr>
              <w:tabs>
                <w:tab w:val="left" w:pos="1440"/>
              </w:tabs>
              <w:ind w:left="1440" w:hanging="720"/>
              <w:rPr>
                <w:rFonts w:cs="Arial"/>
                <w:sz w:val="20"/>
              </w:rPr>
            </w:pPr>
            <w:r w:rsidRPr="007556D4">
              <w:rPr>
                <w:rFonts w:cs="Arial"/>
                <w:sz w:val="20"/>
              </w:rPr>
              <w:t>8.1.2</w:t>
            </w:r>
            <w:r w:rsidRPr="007556D4">
              <w:rPr>
                <w:rFonts w:cs="Arial"/>
                <w:sz w:val="20"/>
              </w:rPr>
              <w:tab/>
            </w:r>
            <w:r w:rsidRPr="007556D4">
              <w:rPr>
                <w:rFonts w:cs="Arial"/>
                <w:sz w:val="20"/>
                <w:u w:val="single"/>
              </w:rPr>
              <w:t>Regulations</w:t>
            </w:r>
            <w:r w:rsidRPr="007556D4">
              <w:rPr>
                <w:rFonts w:cs="Arial"/>
                <w:sz w:val="20"/>
              </w:rPr>
              <w:t xml:space="preserve"> (Cont'd)</w:t>
            </w:r>
          </w:p>
          <w:p w:rsidR="00452A7F" w:rsidRPr="007556D4" w:rsidRDefault="00452A7F" w:rsidP="007556D4">
            <w:pPr>
              <w:tabs>
                <w:tab w:val="left" w:pos="1980"/>
              </w:tabs>
              <w:rPr>
                <w:rFonts w:cs="Arial"/>
                <w:sz w:val="16"/>
                <w:szCs w:val="16"/>
                <w:u w:val="single"/>
              </w:rPr>
            </w:pPr>
          </w:p>
          <w:p w:rsidR="00452A7F" w:rsidRPr="007556D4" w:rsidRDefault="00452A7F" w:rsidP="00452A7F">
            <w:pPr>
              <w:tabs>
                <w:tab w:val="left" w:pos="1980"/>
              </w:tabs>
              <w:ind w:left="1980" w:hanging="540"/>
              <w:rPr>
                <w:rFonts w:cs="Arial"/>
                <w:sz w:val="20"/>
              </w:rPr>
            </w:pPr>
            <w:r w:rsidRPr="007556D4">
              <w:rPr>
                <w:rFonts w:cs="Arial"/>
                <w:sz w:val="20"/>
              </w:rPr>
              <w:t>(A)</w:t>
            </w:r>
            <w:r w:rsidRPr="007556D4">
              <w:rPr>
                <w:rFonts w:cs="Arial"/>
                <w:sz w:val="20"/>
              </w:rPr>
              <w:tab/>
            </w:r>
            <w:r w:rsidRPr="007556D4">
              <w:rPr>
                <w:rFonts w:cs="Arial"/>
                <w:sz w:val="20"/>
                <w:u w:val="single"/>
              </w:rPr>
              <w:t>Undertaking of the Telephone Company</w:t>
            </w:r>
            <w:r w:rsidRPr="007556D4">
              <w:rPr>
                <w:rFonts w:cs="Arial"/>
                <w:sz w:val="20"/>
              </w:rPr>
              <w:t xml:space="preserve"> (Cont'd)</w:t>
            </w:r>
          </w:p>
          <w:p w:rsidR="00452A7F" w:rsidRPr="007556D4" w:rsidRDefault="00452A7F" w:rsidP="007556D4">
            <w:pPr>
              <w:tabs>
                <w:tab w:val="left" w:pos="2520"/>
              </w:tabs>
              <w:rPr>
                <w:rFonts w:cs="Arial"/>
                <w:sz w:val="16"/>
                <w:szCs w:val="16"/>
                <w:u w:val="single"/>
              </w:rPr>
            </w:pPr>
          </w:p>
          <w:p w:rsidR="00452A7F" w:rsidRPr="007556D4" w:rsidRDefault="00452A7F" w:rsidP="00452A7F">
            <w:pPr>
              <w:tabs>
                <w:tab w:val="left" w:pos="2520"/>
              </w:tabs>
              <w:ind w:left="2520" w:hanging="540"/>
              <w:rPr>
                <w:rFonts w:cs="Arial"/>
                <w:sz w:val="20"/>
              </w:rPr>
            </w:pPr>
            <w:r w:rsidRPr="007556D4">
              <w:rPr>
                <w:rFonts w:cs="Arial"/>
                <w:sz w:val="20"/>
              </w:rPr>
              <w:t>(1)</w:t>
            </w:r>
            <w:r w:rsidRPr="007556D4">
              <w:rPr>
                <w:rFonts w:cs="Arial"/>
                <w:sz w:val="20"/>
              </w:rPr>
              <w:tab/>
            </w:r>
            <w:r w:rsidRPr="007556D4">
              <w:rPr>
                <w:rFonts w:cs="Arial"/>
                <w:sz w:val="20"/>
                <w:u w:val="single"/>
              </w:rPr>
              <w:t>Provision of Ancillary Services</w:t>
            </w:r>
            <w:r w:rsidRPr="007556D4">
              <w:rPr>
                <w:rFonts w:cs="Arial"/>
                <w:sz w:val="20"/>
              </w:rPr>
              <w:t xml:space="preserve"> (Cont'd)</w:t>
            </w:r>
          </w:p>
          <w:p w:rsidR="00452A7F" w:rsidRPr="007556D4" w:rsidRDefault="00452A7F" w:rsidP="007556D4">
            <w:pPr>
              <w:tabs>
                <w:tab w:val="left" w:pos="3060"/>
              </w:tabs>
              <w:rPr>
                <w:rFonts w:cs="Arial"/>
                <w:sz w:val="16"/>
                <w:szCs w:val="16"/>
                <w:u w:val="single"/>
              </w:rPr>
            </w:pPr>
          </w:p>
          <w:p w:rsidR="00452A7F" w:rsidRPr="007556D4" w:rsidRDefault="00452A7F" w:rsidP="00452A7F">
            <w:pPr>
              <w:tabs>
                <w:tab w:val="left" w:pos="3062"/>
              </w:tabs>
              <w:ind w:left="3060" w:hanging="540"/>
              <w:rPr>
                <w:rFonts w:cs="Arial"/>
                <w:sz w:val="20"/>
              </w:rPr>
            </w:pPr>
            <w:r w:rsidRPr="007556D4">
              <w:rPr>
                <w:rFonts w:cs="Arial"/>
                <w:sz w:val="20"/>
              </w:rPr>
              <w:t>(b)</w:t>
            </w:r>
            <w:r w:rsidRPr="007556D4">
              <w:rPr>
                <w:rFonts w:cs="Arial"/>
                <w:sz w:val="20"/>
              </w:rPr>
              <w:tab/>
              <w:t>(Cont'd)</w:t>
            </w:r>
          </w:p>
          <w:p w:rsidR="000E5376" w:rsidRPr="007556D4" w:rsidRDefault="000E5376" w:rsidP="007556D4">
            <w:pPr>
              <w:tabs>
                <w:tab w:val="left" w:pos="3062"/>
              </w:tabs>
              <w:rPr>
                <w:rFonts w:cs="Arial"/>
                <w:sz w:val="16"/>
                <w:szCs w:val="16"/>
              </w:rPr>
            </w:pPr>
          </w:p>
          <w:p w:rsidR="00452A7F" w:rsidRPr="000E5376" w:rsidRDefault="00452A7F" w:rsidP="00452A7F">
            <w:pPr>
              <w:tabs>
                <w:tab w:val="left" w:pos="3062"/>
              </w:tabs>
              <w:ind w:left="3060"/>
              <w:rPr>
                <w:rFonts w:cs="Arial"/>
                <w:sz w:val="20"/>
              </w:rPr>
            </w:pPr>
            <w:r w:rsidRPr="000E5376">
              <w:rPr>
                <w:rFonts w:cs="Arial"/>
                <w:sz w:val="20"/>
              </w:rPr>
              <w:t xml:space="preserve">When the Telephone Company is notified that, due to error or omission, incomplete data has been provided to a customer, the Telephone Company will make every reasonable effort to locate and/or recover the data and </w:t>
            </w:r>
            <w:r w:rsidRPr="00B82787">
              <w:rPr>
                <w:rFonts w:cs="Arial"/>
                <w:sz w:val="20"/>
              </w:rPr>
              <w:t>provide new electronic files to the customer at no additional charge.  Such</w:t>
            </w:r>
            <w:r w:rsidRPr="000E5376">
              <w:rPr>
                <w:rFonts w:cs="Arial"/>
                <w:sz w:val="20"/>
              </w:rPr>
              <w:t xml:space="preserve"> request to recover the data must be made within 30 days from the date the details were initially made available to the customer.  If the data cannot be recovered, the extent of the Telephone Company's liability for damages shall be limited as set forth in the preceding paragraph.</w:t>
            </w:r>
          </w:p>
          <w:p w:rsidR="00452A7F" w:rsidRPr="000E5376" w:rsidRDefault="00452A7F" w:rsidP="007556D4">
            <w:pPr>
              <w:tabs>
                <w:tab w:val="left" w:pos="3062"/>
              </w:tabs>
              <w:rPr>
                <w:rFonts w:cs="Arial"/>
                <w:sz w:val="20"/>
              </w:rPr>
            </w:pPr>
          </w:p>
          <w:p w:rsidR="00452A7F" w:rsidRPr="007556D4" w:rsidRDefault="00452A7F" w:rsidP="00452A7F">
            <w:pPr>
              <w:tabs>
                <w:tab w:val="left" w:pos="3062"/>
              </w:tabs>
              <w:ind w:left="3060" w:hanging="540"/>
              <w:rPr>
                <w:rFonts w:cs="Arial"/>
                <w:sz w:val="20"/>
              </w:rPr>
            </w:pPr>
            <w:r w:rsidRPr="000E5376">
              <w:rPr>
                <w:rFonts w:cs="Arial"/>
                <w:sz w:val="20"/>
              </w:rPr>
              <w:t>(c)</w:t>
            </w:r>
            <w:r w:rsidRPr="000E5376">
              <w:rPr>
                <w:rFonts w:cs="Arial"/>
                <w:sz w:val="20"/>
              </w:rPr>
              <w:tab/>
              <w:t>The Telephone Company shall be responsible for contacts and</w:t>
            </w:r>
            <w:r w:rsidRPr="007556D4">
              <w:rPr>
                <w:rFonts w:cs="Arial"/>
                <w:sz w:val="20"/>
              </w:rPr>
              <w:t xml:space="preserve"> arrangements with the end user concerning the billing, collecting, crediting and adjusting of the customer's service charges, when the Telephone Company provides Inquiry Service as set forth in 8.1.3(K).</w:t>
            </w:r>
          </w:p>
          <w:p w:rsidR="00452A7F" w:rsidRPr="007556D4" w:rsidRDefault="00452A7F" w:rsidP="007556D4">
            <w:pPr>
              <w:tabs>
                <w:tab w:val="left" w:pos="3062"/>
              </w:tabs>
              <w:rPr>
                <w:rFonts w:cs="Arial"/>
                <w:sz w:val="16"/>
                <w:szCs w:val="16"/>
              </w:rPr>
            </w:pPr>
          </w:p>
          <w:p w:rsidR="00452A7F" w:rsidRPr="007556D4" w:rsidRDefault="00452A7F" w:rsidP="00452A7F">
            <w:pPr>
              <w:tabs>
                <w:tab w:val="left" w:pos="3062"/>
              </w:tabs>
              <w:ind w:left="3060" w:hanging="540"/>
              <w:rPr>
                <w:rFonts w:cs="Arial"/>
                <w:sz w:val="20"/>
              </w:rPr>
            </w:pPr>
            <w:r w:rsidRPr="007556D4">
              <w:rPr>
                <w:rFonts w:cs="Arial"/>
                <w:sz w:val="20"/>
              </w:rPr>
              <w:t>(d)</w:t>
            </w:r>
            <w:r w:rsidRPr="007556D4">
              <w:rPr>
                <w:rFonts w:cs="Arial"/>
                <w:sz w:val="20"/>
              </w:rPr>
              <w:tab/>
              <w:t>Message Bill Processing, Bill Rendering, Specialized Billing Service and Inquiry Services will only be offered by the Telephone Company with the purchase of receivables.  The Telephone Company will purchase the customer's receivables at a discount from face value.  The exact contents of the discount factor and specific settlement procedures will be contained in individual contractual arrangements signed by each customer.</w:t>
            </w:r>
          </w:p>
          <w:p w:rsidR="00452A7F" w:rsidRPr="007556D4" w:rsidRDefault="00452A7F" w:rsidP="007556D4">
            <w:pPr>
              <w:tabs>
                <w:tab w:val="left" w:pos="3062"/>
              </w:tabs>
              <w:rPr>
                <w:rFonts w:cs="Arial"/>
                <w:sz w:val="16"/>
                <w:szCs w:val="16"/>
              </w:rPr>
            </w:pPr>
          </w:p>
          <w:p w:rsidR="00452A7F" w:rsidRPr="007556D4" w:rsidRDefault="00452A7F" w:rsidP="00452A7F">
            <w:pPr>
              <w:tabs>
                <w:tab w:val="left" w:pos="2520"/>
              </w:tabs>
              <w:ind w:left="2520" w:hanging="540"/>
              <w:rPr>
                <w:rFonts w:cs="Arial"/>
                <w:sz w:val="20"/>
                <w:u w:val="single"/>
              </w:rPr>
            </w:pPr>
            <w:r w:rsidRPr="007556D4">
              <w:rPr>
                <w:rFonts w:cs="Arial"/>
                <w:sz w:val="20"/>
              </w:rPr>
              <w:t>(2)</w:t>
            </w:r>
            <w:r w:rsidRPr="007556D4">
              <w:rPr>
                <w:rFonts w:cs="Arial"/>
                <w:sz w:val="20"/>
              </w:rPr>
              <w:tab/>
            </w:r>
            <w:r w:rsidRPr="007556D4">
              <w:rPr>
                <w:rFonts w:cs="Arial"/>
                <w:sz w:val="20"/>
                <w:u w:val="single"/>
              </w:rPr>
              <w:t>Discontinuance and Refusal of Ancillary Services</w:t>
            </w:r>
          </w:p>
          <w:p w:rsidR="00452A7F" w:rsidRPr="007556D4" w:rsidRDefault="00452A7F" w:rsidP="007556D4">
            <w:pPr>
              <w:tabs>
                <w:tab w:val="left" w:pos="3062"/>
              </w:tabs>
              <w:rPr>
                <w:rFonts w:cs="Arial"/>
                <w:sz w:val="16"/>
                <w:szCs w:val="16"/>
                <w:u w:val="single"/>
              </w:rPr>
            </w:pPr>
          </w:p>
          <w:p w:rsidR="00452A7F" w:rsidRPr="007556D4" w:rsidRDefault="00452A7F" w:rsidP="00452A7F">
            <w:pPr>
              <w:tabs>
                <w:tab w:val="left" w:pos="3062"/>
              </w:tabs>
              <w:ind w:left="3060" w:hanging="540"/>
              <w:rPr>
                <w:rFonts w:cs="Arial"/>
                <w:sz w:val="20"/>
              </w:rPr>
            </w:pPr>
            <w:r w:rsidRPr="007556D4">
              <w:rPr>
                <w:rFonts w:cs="Arial"/>
                <w:sz w:val="20"/>
              </w:rPr>
              <w:t>(a)</w:t>
            </w:r>
            <w:r w:rsidRPr="007556D4">
              <w:rPr>
                <w:rFonts w:cs="Arial"/>
                <w:sz w:val="20"/>
              </w:rPr>
              <w:tab/>
              <w:t>If the customer fails to comply with the provisions herein, including any payments to be made by it on the dates or at the times herein specified, and fails within thirty (30) days after written notice via certified mail from the Telephone Company to an officer of the customer requesting payment for such noncompliance, the Telephone Company may discontinue the provision of the Ancillary Services.  In case of such discontinuance, all applicable charges shall immediately become due.</w:t>
            </w:r>
          </w:p>
          <w:p w:rsidR="00452A7F" w:rsidRPr="007556D4" w:rsidRDefault="00452A7F" w:rsidP="007556D4">
            <w:pPr>
              <w:tabs>
                <w:tab w:val="left" w:pos="3062"/>
              </w:tabs>
              <w:rPr>
                <w:rFonts w:cs="Arial"/>
                <w:sz w:val="16"/>
                <w:szCs w:val="16"/>
              </w:rPr>
            </w:pPr>
          </w:p>
          <w:p w:rsidR="00452A7F" w:rsidRPr="007556D4" w:rsidRDefault="00452A7F" w:rsidP="00452A7F">
            <w:pPr>
              <w:tabs>
                <w:tab w:val="left" w:pos="3062"/>
              </w:tabs>
              <w:ind w:left="3060" w:hanging="540"/>
              <w:rPr>
                <w:rFonts w:cs="Arial"/>
                <w:sz w:val="20"/>
              </w:rPr>
            </w:pPr>
            <w:r w:rsidRPr="007556D4">
              <w:rPr>
                <w:rFonts w:cs="Arial"/>
                <w:sz w:val="20"/>
              </w:rPr>
              <w:t>(b)</w:t>
            </w:r>
            <w:r w:rsidRPr="007556D4">
              <w:rPr>
                <w:rFonts w:cs="Arial"/>
                <w:sz w:val="20"/>
              </w:rPr>
              <w:tab/>
              <w:t>If the customer repeatedly fails to comply with the provisions of this section in connection with the provision of Ancillary Services and fails to correct such course of action after notice as set forth in (a) preceding, the Telephone Company may refuse applications for additional Ancillary Services.</w:t>
            </w:r>
          </w:p>
          <w:p w:rsidR="00452A7F" w:rsidRPr="007556D4" w:rsidRDefault="00452A7F" w:rsidP="00650360">
            <w:pPr>
              <w:rPr>
                <w:rFonts w:cs="Arial"/>
                <w:sz w:val="20"/>
              </w:rPr>
            </w:pPr>
          </w:p>
        </w:tc>
        <w:tc>
          <w:tcPr>
            <w:tcW w:w="1152" w:type="dxa"/>
          </w:tcPr>
          <w:p w:rsidR="00452A7F" w:rsidRPr="000E5376" w:rsidRDefault="00452A7F" w:rsidP="00452A7F">
            <w:pPr>
              <w:jc w:val="center"/>
              <w:rPr>
                <w:rFonts w:cs="Arial"/>
                <w:sz w:val="16"/>
                <w:szCs w:val="16"/>
              </w:rPr>
            </w:pPr>
          </w:p>
          <w:p w:rsidR="00452A7F" w:rsidRPr="000E5376" w:rsidRDefault="00452A7F" w:rsidP="00452A7F">
            <w:pPr>
              <w:jc w:val="center"/>
              <w:rPr>
                <w:rFonts w:cs="Arial"/>
                <w:sz w:val="16"/>
                <w:szCs w:val="16"/>
              </w:rPr>
            </w:pPr>
          </w:p>
          <w:p w:rsidR="00452A7F" w:rsidRPr="000E5376" w:rsidRDefault="00452A7F" w:rsidP="00452A7F">
            <w:pPr>
              <w:jc w:val="center"/>
              <w:rPr>
                <w:rFonts w:cs="Arial"/>
                <w:sz w:val="16"/>
                <w:szCs w:val="16"/>
              </w:rPr>
            </w:pPr>
          </w:p>
          <w:p w:rsidR="00452A7F" w:rsidRPr="000E5376" w:rsidRDefault="00452A7F" w:rsidP="00452A7F">
            <w:pPr>
              <w:jc w:val="center"/>
              <w:rPr>
                <w:rFonts w:cs="Arial"/>
                <w:sz w:val="16"/>
                <w:szCs w:val="16"/>
              </w:rPr>
            </w:pPr>
          </w:p>
          <w:p w:rsidR="00452A7F" w:rsidRPr="000E5376" w:rsidRDefault="00452A7F" w:rsidP="00452A7F">
            <w:pPr>
              <w:jc w:val="center"/>
              <w:rPr>
                <w:rFonts w:cs="Arial"/>
                <w:sz w:val="16"/>
                <w:szCs w:val="16"/>
              </w:rPr>
            </w:pPr>
          </w:p>
          <w:p w:rsidR="00452A7F" w:rsidRPr="000E5376" w:rsidRDefault="00452A7F" w:rsidP="00452A7F">
            <w:pPr>
              <w:jc w:val="center"/>
              <w:rPr>
                <w:rFonts w:cs="Arial"/>
                <w:sz w:val="16"/>
                <w:szCs w:val="16"/>
              </w:rPr>
            </w:pPr>
          </w:p>
          <w:p w:rsidR="00452A7F" w:rsidRPr="000E5376" w:rsidRDefault="00452A7F" w:rsidP="00452A7F">
            <w:pPr>
              <w:jc w:val="center"/>
              <w:rPr>
                <w:rFonts w:cs="Arial"/>
                <w:sz w:val="16"/>
                <w:szCs w:val="16"/>
              </w:rPr>
            </w:pPr>
          </w:p>
          <w:p w:rsidR="00452A7F" w:rsidRPr="000E5376" w:rsidRDefault="00452A7F" w:rsidP="00452A7F">
            <w:pPr>
              <w:jc w:val="center"/>
              <w:rPr>
                <w:rFonts w:cs="Arial"/>
                <w:sz w:val="16"/>
                <w:szCs w:val="16"/>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0E5376" w:rsidRPr="000E5376" w:rsidRDefault="000E5376"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r w:rsidRPr="000E5376">
              <w:rPr>
                <w:rFonts w:cs="Arial"/>
                <w:sz w:val="20"/>
              </w:rPr>
              <w:t>(T)</w:t>
            </w:r>
          </w:p>
          <w:p w:rsidR="00452A7F" w:rsidRPr="007556D4" w:rsidRDefault="00452A7F" w:rsidP="00452A7F">
            <w:pPr>
              <w:jc w:val="center"/>
              <w:rPr>
                <w:rFonts w:cs="Arial"/>
                <w:sz w:val="20"/>
              </w:rPr>
            </w:pPr>
          </w:p>
        </w:tc>
      </w:tr>
    </w:tbl>
    <w:p w:rsidR="00650360" w:rsidRPr="00650360" w:rsidRDefault="00650360" w:rsidP="00FC2741">
      <w:pPr>
        <w:tabs>
          <w:tab w:val="right" w:pos="9360"/>
        </w:tabs>
        <w:jc w:val="both"/>
        <w:rPr>
          <w:rFonts w:cs="Arial"/>
          <w:sz w:val="20"/>
        </w:rPr>
      </w:pPr>
    </w:p>
    <w:p w:rsidR="00452A7F" w:rsidRPr="00650360" w:rsidRDefault="00452A7F" w:rsidP="00FC2741">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 xml:space="preserve">Issued:  </w:t>
      </w:r>
      <w:r w:rsidR="007B1107">
        <w:rPr>
          <w:rFonts w:ascii="Arial" w:hAnsi="Arial" w:cs="Arial"/>
          <w:sz w:val="20"/>
        </w:rPr>
        <w:t>April 28, 2016</w:t>
      </w:r>
      <w:r w:rsidRPr="00650360">
        <w:rPr>
          <w:rFonts w:ascii="Arial" w:hAnsi="Arial" w:cs="Arial"/>
          <w:sz w:val="20"/>
        </w:rPr>
        <w:t xml:space="preserve">  </w:t>
      </w:r>
      <w:r w:rsidRPr="00650360">
        <w:rPr>
          <w:rFonts w:ascii="Arial" w:hAnsi="Arial" w:cs="Arial"/>
          <w:sz w:val="20"/>
        </w:rPr>
        <w:tab/>
        <w:t xml:space="preserve">Effective:  July 1, 2016  </w:t>
      </w:r>
    </w:p>
    <w:p w:rsidR="00452A7F" w:rsidRPr="00650360" w:rsidRDefault="00452A7F" w:rsidP="00650360">
      <w:pPr>
        <w:widowControl/>
        <w:tabs>
          <w:tab w:val="left" w:pos="0"/>
          <w:tab w:val="right" w:pos="9180"/>
        </w:tabs>
        <w:ind w:right="90"/>
        <w:jc w:val="center"/>
        <w:rPr>
          <w:rFonts w:cs="Arial"/>
          <w:sz w:val="20"/>
        </w:rPr>
      </w:pPr>
      <w:r w:rsidRPr="00650360">
        <w:rPr>
          <w:rFonts w:cs="Arial"/>
          <w:sz w:val="20"/>
        </w:rPr>
        <w:t>Gary Kepley</w:t>
      </w:r>
    </w:p>
    <w:p w:rsidR="00452A7F" w:rsidRPr="00650360" w:rsidRDefault="00452A7F"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452A7F" w:rsidRPr="00650360" w:rsidRDefault="00452A7F" w:rsidP="00650360">
      <w:pPr>
        <w:widowControl/>
        <w:tabs>
          <w:tab w:val="left" w:pos="0"/>
          <w:tab w:val="right" w:pos="9180"/>
        </w:tabs>
        <w:ind w:right="90"/>
        <w:jc w:val="center"/>
        <w:rPr>
          <w:rFonts w:cs="Arial"/>
          <w:sz w:val="20"/>
        </w:rPr>
      </w:pPr>
      <w:r w:rsidRPr="00650360">
        <w:rPr>
          <w:rFonts w:cs="Arial"/>
          <w:sz w:val="20"/>
        </w:rPr>
        <w:t xml:space="preserve">New Century, </w:t>
      </w:r>
      <w:r w:rsidRPr="00650360">
        <w:rPr>
          <w:rFonts w:cs="Arial"/>
          <w:snapToGrid/>
          <w:sz w:val="20"/>
        </w:rPr>
        <w:t>Kansas</w:t>
      </w:r>
    </w:p>
    <w:p w:rsidR="00650360" w:rsidRPr="00650360" w:rsidRDefault="00650360">
      <w:pPr>
        <w:widowControl/>
        <w:spacing w:line="240" w:lineRule="exact"/>
        <w:rPr>
          <w:rFonts w:cs="Arial"/>
          <w:b/>
          <w:sz w:val="18"/>
        </w:rPr>
      </w:pPr>
      <w:r w:rsidRPr="00650360">
        <w:rPr>
          <w:rFonts w:cs="Arial"/>
          <w:color w:val="808080" w:themeColor="background1" w:themeShade="80"/>
          <w:sz w:val="16"/>
          <w:szCs w:val="16"/>
        </w:rPr>
        <w:t>16-03A</w:t>
      </w:r>
    </w:p>
    <w:p w:rsidR="00452A7F" w:rsidRPr="00650360" w:rsidRDefault="00452A7F">
      <w:pPr>
        <w:widowControl/>
        <w:spacing w:line="240" w:lineRule="exact"/>
        <w:rPr>
          <w:rFonts w:cs="Arial"/>
          <w:b/>
          <w:sz w:val="18"/>
        </w:rPr>
      </w:pPr>
      <w:r w:rsidRPr="00650360">
        <w:rPr>
          <w:rFonts w:cs="Arial"/>
          <w:b/>
          <w:sz w:val="18"/>
        </w:rPr>
        <w:br w:type="page"/>
      </w:r>
    </w:p>
    <w:p w:rsidR="00452A7F" w:rsidRPr="00650360" w:rsidRDefault="00452A7F" w:rsidP="00196C45">
      <w:pPr>
        <w:widowControl/>
        <w:tabs>
          <w:tab w:val="right" w:pos="9180"/>
        </w:tabs>
        <w:ind w:right="90"/>
        <w:jc w:val="both"/>
        <w:rPr>
          <w:rFonts w:cs="Arial"/>
          <w:sz w:val="20"/>
        </w:rPr>
      </w:pPr>
      <w:r w:rsidRPr="00650360">
        <w:rPr>
          <w:rFonts w:cs="Arial"/>
          <w:sz w:val="20"/>
        </w:rPr>
        <w:lastRenderedPageBreak/>
        <w:t>SPECTRA COMMUNICATIONS GROUP, LLC</w:t>
      </w:r>
      <w:r w:rsidRPr="00650360">
        <w:rPr>
          <w:rFonts w:cs="Arial"/>
          <w:sz w:val="20"/>
        </w:rPr>
        <w:tab/>
        <w:t>P.S.C. MO. No. 2</w:t>
      </w:r>
    </w:p>
    <w:p w:rsidR="00452A7F" w:rsidRPr="00650360" w:rsidRDefault="00452A7F"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t>1st Revised Sheet 26</w:t>
      </w:r>
      <w:r w:rsidR="003A653F" w:rsidRPr="00650360">
        <w:rPr>
          <w:rFonts w:cs="Arial"/>
          <w:sz w:val="20"/>
        </w:rPr>
        <w:t>4</w:t>
      </w:r>
    </w:p>
    <w:p w:rsidR="00452A7F" w:rsidRPr="00650360" w:rsidRDefault="00452A7F" w:rsidP="00196C45">
      <w:pPr>
        <w:widowControl/>
        <w:tabs>
          <w:tab w:val="right" w:pos="9180"/>
        </w:tabs>
        <w:ind w:right="90"/>
        <w:jc w:val="both"/>
        <w:rPr>
          <w:rFonts w:cs="Arial"/>
          <w:sz w:val="20"/>
        </w:rPr>
      </w:pPr>
      <w:r w:rsidRPr="00650360">
        <w:rPr>
          <w:rFonts w:cs="Arial"/>
          <w:sz w:val="20"/>
        </w:rPr>
        <w:tab/>
        <w:t>Cancels Original Sheet 26</w:t>
      </w:r>
      <w:r w:rsidR="003A653F" w:rsidRPr="00650360">
        <w:rPr>
          <w:rFonts w:cs="Arial"/>
          <w:sz w:val="20"/>
        </w:rPr>
        <w:t>4</w:t>
      </w:r>
    </w:p>
    <w:p w:rsidR="00452A7F" w:rsidRPr="00650360" w:rsidRDefault="00452A7F" w:rsidP="00452A7F">
      <w:pPr>
        <w:widowControl/>
        <w:tabs>
          <w:tab w:val="right" w:pos="9270"/>
        </w:tabs>
        <w:ind w:right="900"/>
        <w:rPr>
          <w:rFonts w:cs="Arial"/>
          <w:snapToGrid/>
          <w:sz w:val="20"/>
        </w:rPr>
      </w:pPr>
    </w:p>
    <w:tbl>
      <w:tblPr>
        <w:tblW w:w="10512" w:type="dxa"/>
        <w:tblLayout w:type="fixed"/>
        <w:tblLook w:val="01E0"/>
      </w:tblPr>
      <w:tblGrid>
        <w:gridCol w:w="9360"/>
        <w:gridCol w:w="1152"/>
      </w:tblGrid>
      <w:tr w:rsidR="00452A7F" w:rsidRPr="000E5376" w:rsidTr="000E5376">
        <w:trPr>
          <w:trHeight w:val="11952"/>
        </w:trPr>
        <w:tc>
          <w:tcPr>
            <w:tcW w:w="9360" w:type="dxa"/>
            <w:tcBorders>
              <w:bottom w:val="single" w:sz="4" w:space="0" w:color="auto"/>
            </w:tcBorders>
          </w:tcPr>
          <w:p w:rsidR="00452A7F" w:rsidRPr="000E5376" w:rsidRDefault="00452A7F" w:rsidP="00452A7F">
            <w:pPr>
              <w:suppressAutoHyphens/>
              <w:ind w:left="720" w:hanging="720"/>
              <w:jc w:val="center"/>
              <w:rPr>
                <w:rFonts w:cs="Arial"/>
                <w:spacing w:val="4"/>
                <w:sz w:val="20"/>
              </w:rPr>
            </w:pPr>
            <w:r w:rsidRPr="000E5376">
              <w:rPr>
                <w:rFonts w:cs="Arial"/>
                <w:spacing w:val="4"/>
                <w:sz w:val="20"/>
              </w:rPr>
              <w:t>FACILITIES FOR INTRASTATE ACCESS</w:t>
            </w:r>
          </w:p>
          <w:p w:rsidR="00452A7F" w:rsidRPr="000E5376" w:rsidRDefault="00452A7F" w:rsidP="00452A7F">
            <w:pPr>
              <w:suppressAutoHyphens/>
              <w:ind w:left="720" w:hanging="720"/>
              <w:rPr>
                <w:rFonts w:cs="Arial"/>
                <w:spacing w:val="4"/>
                <w:sz w:val="20"/>
              </w:rPr>
            </w:pPr>
          </w:p>
          <w:p w:rsidR="00452A7F" w:rsidRPr="000E5376" w:rsidRDefault="00452A7F" w:rsidP="00452A7F">
            <w:pPr>
              <w:tabs>
                <w:tab w:val="left" w:pos="720"/>
              </w:tabs>
              <w:ind w:left="720" w:hanging="720"/>
              <w:rPr>
                <w:rFonts w:cs="Arial"/>
                <w:sz w:val="20"/>
              </w:rPr>
            </w:pPr>
            <w:r w:rsidRPr="000E5376">
              <w:rPr>
                <w:rFonts w:cs="Arial"/>
                <w:sz w:val="20"/>
              </w:rPr>
              <w:t>8.</w:t>
            </w:r>
            <w:r w:rsidRPr="000E5376">
              <w:rPr>
                <w:rFonts w:cs="Arial"/>
                <w:sz w:val="20"/>
              </w:rPr>
              <w:tab/>
            </w:r>
            <w:r w:rsidRPr="000E5376">
              <w:rPr>
                <w:rFonts w:cs="Arial"/>
                <w:sz w:val="20"/>
                <w:u w:val="single"/>
              </w:rPr>
              <w:t>ANCILLARY SERVICES</w:t>
            </w:r>
            <w:r w:rsidRPr="000E5376">
              <w:rPr>
                <w:rFonts w:cs="Arial"/>
                <w:sz w:val="20"/>
              </w:rPr>
              <w:t xml:space="preserve"> (Cont'd)</w:t>
            </w:r>
          </w:p>
          <w:p w:rsidR="00452A7F" w:rsidRPr="000E5376" w:rsidRDefault="00452A7F" w:rsidP="000E5376">
            <w:pPr>
              <w:tabs>
                <w:tab w:val="left" w:pos="1080"/>
              </w:tabs>
              <w:rPr>
                <w:rFonts w:cs="Arial"/>
                <w:sz w:val="20"/>
                <w:u w:val="single"/>
              </w:rPr>
            </w:pPr>
          </w:p>
          <w:p w:rsidR="00452A7F" w:rsidRPr="000E5376" w:rsidRDefault="00452A7F" w:rsidP="00452A7F">
            <w:pPr>
              <w:tabs>
                <w:tab w:val="left" w:pos="1080"/>
              </w:tabs>
              <w:ind w:left="1080" w:hanging="720"/>
              <w:rPr>
                <w:rFonts w:cs="Arial"/>
                <w:sz w:val="20"/>
              </w:rPr>
            </w:pPr>
            <w:r w:rsidRPr="000E5376">
              <w:rPr>
                <w:rFonts w:cs="Arial"/>
                <w:sz w:val="20"/>
              </w:rPr>
              <w:t>8.1</w:t>
            </w:r>
            <w:r w:rsidRPr="000E5376">
              <w:rPr>
                <w:rFonts w:cs="Arial"/>
                <w:sz w:val="20"/>
              </w:rPr>
              <w:tab/>
            </w:r>
            <w:r w:rsidRPr="000E5376">
              <w:rPr>
                <w:rFonts w:cs="Arial"/>
                <w:sz w:val="20"/>
                <w:u w:val="single"/>
              </w:rPr>
              <w:t>GENERAL</w:t>
            </w:r>
            <w:r w:rsidRPr="000E5376">
              <w:rPr>
                <w:rFonts w:cs="Arial"/>
                <w:sz w:val="20"/>
              </w:rPr>
              <w:t xml:space="preserve"> (Cont'd)</w:t>
            </w:r>
          </w:p>
          <w:p w:rsidR="00452A7F" w:rsidRPr="000E5376" w:rsidRDefault="00452A7F" w:rsidP="000E5376">
            <w:pPr>
              <w:tabs>
                <w:tab w:val="left" w:pos="1440"/>
              </w:tabs>
              <w:rPr>
                <w:rFonts w:cs="Arial"/>
                <w:sz w:val="20"/>
                <w:u w:val="single"/>
              </w:rPr>
            </w:pPr>
          </w:p>
          <w:p w:rsidR="00452A7F" w:rsidRPr="000E5376" w:rsidRDefault="00452A7F" w:rsidP="00452A7F">
            <w:pPr>
              <w:tabs>
                <w:tab w:val="left" w:pos="1440"/>
              </w:tabs>
              <w:ind w:left="1440" w:hanging="720"/>
              <w:rPr>
                <w:rFonts w:cs="Arial"/>
                <w:sz w:val="20"/>
              </w:rPr>
            </w:pPr>
            <w:r w:rsidRPr="000E5376">
              <w:rPr>
                <w:rFonts w:cs="Arial"/>
                <w:sz w:val="20"/>
              </w:rPr>
              <w:t>8.1.2</w:t>
            </w:r>
            <w:r w:rsidRPr="000E5376">
              <w:rPr>
                <w:rFonts w:cs="Arial"/>
                <w:sz w:val="20"/>
              </w:rPr>
              <w:tab/>
            </w:r>
            <w:r w:rsidRPr="000E5376">
              <w:rPr>
                <w:rFonts w:cs="Arial"/>
                <w:sz w:val="20"/>
                <w:u w:val="single"/>
              </w:rPr>
              <w:t>Regulations</w:t>
            </w:r>
            <w:r w:rsidRPr="000E5376">
              <w:rPr>
                <w:rFonts w:cs="Arial"/>
                <w:sz w:val="20"/>
              </w:rPr>
              <w:t xml:space="preserve"> (Cont'd)</w:t>
            </w:r>
          </w:p>
          <w:p w:rsidR="00452A7F" w:rsidRPr="000E5376" w:rsidRDefault="00452A7F" w:rsidP="000E5376">
            <w:pPr>
              <w:tabs>
                <w:tab w:val="left" w:pos="1980"/>
              </w:tabs>
              <w:rPr>
                <w:rFonts w:cs="Arial"/>
                <w:sz w:val="20"/>
                <w:u w:val="single"/>
              </w:rPr>
            </w:pPr>
          </w:p>
          <w:p w:rsidR="00452A7F" w:rsidRPr="000E5376" w:rsidRDefault="00452A7F" w:rsidP="00452A7F">
            <w:pPr>
              <w:tabs>
                <w:tab w:val="left" w:pos="1980"/>
              </w:tabs>
              <w:ind w:left="1980" w:hanging="540"/>
              <w:rPr>
                <w:rFonts w:cs="Arial"/>
                <w:sz w:val="20"/>
              </w:rPr>
            </w:pPr>
            <w:r w:rsidRPr="000E5376">
              <w:rPr>
                <w:rFonts w:cs="Arial"/>
                <w:sz w:val="20"/>
              </w:rPr>
              <w:t>(C)</w:t>
            </w:r>
            <w:r w:rsidRPr="000E5376">
              <w:rPr>
                <w:rFonts w:cs="Arial"/>
                <w:sz w:val="20"/>
              </w:rPr>
              <w:tab/>
            </w:r>
            <w:r w:rsidRPr="000E5376">
              <w:rPr>
                <w:rFonts w:cs="Arial"/>
                <w:sz w:val="20"/>
                <w:u w:val="single"/>
              </w:rPr>
              <w:t>Payment Arrangements</w:t>
            </w:r>
            <w:r w:rsidRPr="000E5376">
              <w:rPr>
                <w:rFonts w:cs="Arial"/>
                <w:sz w:val="20"/>
              </w:rPr>
              <w:t xml:space="preserve"> (Cont'd)</w:t>
            </w:r>
          </w:p>
          <w:p w:rsidR="00452A7F" w:rsidRPr="000E5376" w:rsidRDefault="00452A7F" w:rsidP="000E5376">
            <w:pPr>
              <w:tabs>
                <w:tab w:val="left" w:pos="2520"/>
              </w:tabs>
              <w:rPr>
                <w:rFonts w:cs="Arial"/>
                <w:sz w:val="20"/>
                <w:u w:val="single"/>
              </w:rPr>
            </w:pPr>
          </w:p>
          <w:p w:rsidR="00452A7F" w:rsidRPr="000E5376" w:rsidRDefault="00452A7F" w:rsidP="00452A7F">
            <w:pPr>
              <w:tabs>
                <w:tab w:val="left" w:pos="2520"/>
              </w:tabs>
              <w:ind w:left="2520" w:hanging="540"/>
              <w:rPr>
                <w:rFonts w:cs="Arial"/>
                <w:sz w:val="20"/>
                <w:u w:val="single"/>
              </w:rPr>
            </w:pPr>
            <w:r w:rsidRPr="000E5376">
              <w:rPr>
                <w:rFonts w:cs="Arial"/>
                <w:sz w:val="20"/>
              </w:rPr>
              <w:t>(5)</w:t>
            </w:r>
            <w:r w:rsidRPr="000E5376">
              <w:rPr>
                <w:rFonts w:cs="Arial"/>
                <w:sz w:val="20"/>
              </w:rPr>
              <w:tab/>
            </w:r>
            <w:r w:rsidRPr="000E5376">
              <w:rPr>
                <w:rFonts w:cs="Arial"/>
                <w:sz w:val="20"/>
                <w:u w:val="single"/>
              </w:rPr>
              <w:t>Payment of Charges</w:t>
            </w:r>
          </w:p>
          <w:p w:rsidR="00452A7F" w:rsidRPr="000E5376" w:rsidRDefault="00452A7F" w:rsidP="000E5376">
            <w:pPr>
              <w:tabs>
                <w:tab w:val="left" w:pos="2520"/>
              </w:tabs>
              <w:rPr>
                <w:rFonts w:cs="Arial"/>
                <w:sz w:val="20"/>
                <w:u w:val="single"/>
              </w:rPr>
            </w:pPr>
          </w:p>
          <w:p w:rsidR="00452A7F" w:rsidRPr="000E5376" w:rsidRDefault="00452A7F" w:rsidP="00452A7F">
            <w:pPr>
              <w:tabs>
                <w:tab w:val="left" w:pos="2520"/>
              </w:tabs>
              <w:ind w:left="2520"/>
              <w:rPr>
                <w:rFonts w:cs="Arial"/>
                <w:sz w:val="20"/>
              </w:rPr>
            </w:pPr>
            <w:r w:rsidRPr="000E5376">
              <w:rPr>
                <w:rFonts w:cs="Arial"/>
                <w:sz w:val="20"/>
              </w:rPr>
              <w:t>When the Telephone Company purchases Call Recording from another telephone company and/or Message Processing Services from another telephone company or entity for a customer, the rates and charges for such services identified herein are applicable.</w:t>
            </w:r>
          </w:p>
          <w:p w:rsidR="00452A7F" w:rsidRPr="000E5376" w:rsidRDefault="00452A7F" w:rsidP="000E5376">
            <w:pPr>
              <w:tabs>
                <w:tab w:val="left" w:pos="2520"/>
              </w:tabs>
              <w:rPr>
                <w:rFonts w:cs="Arial"/>
                <w:sz w:val="20"/>
              </w:rPr>
            </w:pPr>
          </w:p>
          <w:p w:rsidR="00452A7F" w:rsidRPr="000E5376" w:rsidRDefault="00452A7F" w:rsidP="00452A7F">
            <w:pPr>
              <w:tabs>
                <w:tab w:val="left" w:pos="2520"/>
              </w:tabs>
              <w:ind w:left="2520" w:hanging="540"/>
              <w:rPr>
                <w:rFonts w:cs="Arial"/>
                <w:sz w:val="20"/>
                <w:u w:val="single"/>
              </w:rPr>
            </w:pPr>
            <w:r w:rsidRPr="000E5376">
              <w:rPr>
                <w:rFonts w:cs="Arial"/>
                <w:sz w:val="20"/>
              </w:rPr>
              <w:t>(6)</w:t>
            </w:r>
            <w:r w:rsidRPr="000E5376">
              <w:rPr>
                <w:rFonts w:cs="Arial"/>
                <w:sz w:val="20"/>
              </w:rPr>
              <w:tab/>
            </w:r>
            <w:r w:rsidRPr="000E5376">
              <w:rPr>
                <w:rFonts w:cs="Arial"/>
                <w:sz w:val="20"/>
                <w:u w:val="single"/>
              </w:rPr>
              <w:t>End User Deposits</w:t>
            </w:r>
          </w:p>
          <w:p w:rsidR="00452A7F" w:rsidRPr="000E5376" w:rsidRDefault="00452A7F" w:rsidP="000E5376">
            <w:pPr>
              <w:tabs>
                <w:tab w:val="left" w:pos="2520"/>
              </w:tabs>
              <w:rPr>
                <w:rFonts w:cs="Arial"/>
                <w:sz w:val="20"/>
                <w:u w:val="single"/>
              </w:rPr>
            </w:pPr>
          </w:p>
          <w:p w:rsidR="00452A7F" w:rsidRPr="000E5376" w:rsidRDefault="00452A7F" w:rsidP="00452A7F">
            <w:pPr>
              <w:tabs>
                <w:tab w:val="left" w:pos="2520"/>
              </w:tabs>
              <w:ind w:left="2520"/>
              <w:rPr>
                <w:rFonts w:cs="Arial"/>
                <w:sz w:val="20"/>
              </w:rPr>
            </w:pPr>
            <w:r w:rsidRPr="000E5376">
              <w:rPr>
                <w:rFonts w:cs="Arial"/>
                <w:sz w:val="20"/>
              </w:rPr>
              <w:t>When Bill Rendering and Specialized Billing Services are ordered, the Telephone Company will determine and collect a deposit from the end user in accordance with the Telephone Company deposit regulations.  The Telephone Company will provide the customer with a copy of its deposit regulations upon request.</w:t>
            </w:r>
          </w:p>
          <w:p w:rsidR="00452A7F" w:rsidRPr="000E5376" w:rsidRDefault="00452A7F" w:rsidP="000E5376">
            <w:pPr>
              <w:tabs>
                <w:tab w:val="left" w:pos="2520"/>
              </w:tabs>
              <w:rPr>
                <w:rFonts w:cs="Arial"/>
                <w:sz w:val="20"/>
              </w:rPr>
            </w:pPr>
          </w:p>
          <w:p w:rsidR="00452A7F" w:rsidRPr="000E5376" w:rsidRDefault="00452A7F" w:rsidP="00452A7F">
            <w:pPr>
              <w:tabs>
                <w:tab w:val="left" w:pos="1440"/>
              </w:tabs>
              <w:ind w:left="1440" w:hanging="720"/>
              <w:rPr>
                <w:rFonts w:cs="Arial"/>
                <w:sz w:val="20"/>
                <w:u w:val="single"/>
              </w:rPr>
            </w:pPr>
            <w:r w:rsidRPr="000E5376">
              <w:rPr>
                <w:rFonts w:cs="Arial"/>
                <w:sz w:val="20"/>
              </w:rPr>
              <w:t>8.1.3</w:t>
            </w:r>
            <w:r w:rsidRPr="000E5376">
              <w:rPr>
                <w:rFonts w:cs="Arial"/>
                <w:sz w:val="20"/>
              </w:rPr>
              <w:tab/>
            </w:r>
            <w:r w:rsidRPr="000E5376">
              <w:rPr>
                <w:rFonts w:cs="Arial"/>
                <w:sz w:val="20"/>
                <w:u w:val="single"/>
              </w:rPr>
              <w:t>Description of Ancillary Services</w:t>
            </w:r>
          </w:p>
          <w:p w:rsidR="00452A7F" w:rsidRPr="000E5376" w:rsidRDefault="00452A7F" w:rsidP="000E5376">
            <w:pPr>
              <w:tabs>
                <w:tab w:val="left" w:pos="1440"/>
              </w:tabs>
              <w:rPr>
                <w:rFonts w:cs="Arial"/>
                <w:sz w:val="20"/>
                <w:u w:val="single"/>
              </w:rPr>
            </w:pPr>
          </w:p>
          <w:p w:rsidR="00452A7F" w:rsidRPr="000E5376" w:rsidRDefault="00452A7F" w:rsidP="00452A7F">
            <w:pPr>
              <w:tabs>
                <w:tab w:val="left" w:pos="1440"/>
              </w:tabs>
              <w:ind w:left="1440"/>
              <w:rPr>
                <w:rFonts w:cs="Arial"/>
                <w:sz w:val="20"/>
              </w:rPr>
            </w:pPr>
            <w:r w:rsidRPr="000E5376">
              <w:rPr>
                <w:rFonts w:cs="Arial"/>
                <w:sz w:val="20"/>
              </w:rPr>
              <w:t>Ancillary Services shall be furnished to subscribers to the Telephone Company's access services, and in addition other telecommunications service providers, including providers of telephone answering services or voice messaging services.</w:t>
            </w:r>
          </w:p>
          <w:p w:rsidR="00452A7F" w:rsidRPr="000E5376" w:rsidRDefault="00452A7F" w:rsidP="000E5376">
            <w:pPr>
              <w:tabs>
                <w:tab w:val="left" w:pos="1440"/>
              </w:tabs>
              <w:rPr>
                <w:rFonts w:cs="Arial"/>
                <w:sz w:val="20"/>
              </w:rPr>
            </w:pPr>
          </w:p>
          <w:p w:rsidR="00452A7F" w:rsidRPr="000E5376" w:rsidRDefault="00452A7F" w:rsidP="00452A7F">
            <w:pPr>
              <w:tabs>
                <w:tab w:val="left" w:pos="1440"/>
              </w:tabs>
              <w:ind w:left="1440"/>
              <w:rPr>
                <w:rFonts w:cs="Arial"/>
                <w:sz w:val="20"/>
              </w:rPr>
            </w:pPr>
            <w:r w:rsidRPr="000E5376">
              <w:rPr>
                <w:rFonts w:cs="Arial"/>
                <w:sz w:val="20"/>
              </w:rPr>
              <w:t xml:space="preserve">All subscribers of Ancillary Services are subject to the terms and conditions contained within this tariff.  Should the customer choose to perform his/her own ancillary functions and require sufficient information to do so, listed customer information may be purchased consistent with state regulations governing any rights to privacy.  Charges for such lists will be calculated on an individual basis. </w:t>
            </w:r>
          </w:p>
          <w:p w:rsidR="00452A7F" w:rsidRPr="000E5376" w:rsidRDefault="00452A7F" w:rsidP="000E5376">
            <w:pPr>
              <w:tabs>
                <w:tab w:val="left" w:pos="1440"/>
              </w:tabs>
              <w:rPr>
                <w:rFonts w:cs="Arial"/>
                <w:sz w:val="20"/>
              </w:rPr>
            </w:pPr>
          </w:p>
          <w:p w:rsidR="00452A7F" w:rsidRPr="000E5376" w:rsidRDefault="00452A7F" w:rsidP="00452A7F">
            <w:pPr>
              <w:tabs>
                <w:tab w:val="left" w:pos="1440"/>
              </w:tabs>
              <w:ind w:left="1440"/>
              <w:rPr>
                <w:rFonts w:cs="Arial"/>
                <w:sz w:val="20"/>
              </w:rPr>
            </w:pPr>
            <w:r w:rsidRPr="000E5376">
              <w:rPr>
                <w:rFonts w:cs="Arial"/>
                <w:sz w:val="20"/>
              </w:rPr>
              <w:t>Ancillary Services are as follows:</w:t>
            </w:r>
          </w:p>
          <w:p w:rsidR="00452A7F" w:rsidRPr="000E5376" w:rsidRDefault="00452A7F" w:rsidP="000E5376">
            <w:pPr>
              <w:tabs>
                <w:tab w:val="left" w:pos="1440"/>
              </w:tabs>
              <w:rPr>
                <w:rFonts w:cs="Arial"/>
                <w:sz w:val="20"/>
              </w:rPr>
            </w:pPr>
          </w:p>
          <w:p w:rsidR="00452A7F" w:rsidRPr="000E5376" w:rsidRDefault="00452A7F" w:rsidP="00452A7F">
            <w:pPr>
              <w:tabs>
                <w:tab w:val="left" w:pos="1980"/>
              </w:tabs>
              <w:ind w:left="1980" w:hanging="540"/>
              <w:rPr>
                <w:rFonts w:cs="Arial"/>
                <w:sz w:val="20"/>
                <w:u w:val="single"/>
              </w:rPr>
            </w:pPr>
            <w:r w:rsidRPr="000E5376">
              <w:rPr>
                <w:rFonts w:cs="Arial"/>
                <w:sz w:val="20"/>
              </w:rPr>
              <w:t>(A)</w:t>
            </w:r>
            <w:r w:rsidRPr="000E5376">
              <w:rPr>
                <w:rFonts w:cs="Arial"/>
                <w:sz w:val="20"/>
              </w:rPr>
              <w:tab/>
            </w:r>
            <w:r w:rsidRPr="000E5376">
              <w:rPr>
                <w:rFonts w:cs="Arial"/>
                <w:sz w:val="20"/>
                <w:u w:val="single"/>
              </w:rPr>
              <w:t>Call Recording Service</w:t>
            </w:r>
          </w:p>
          <w:p w:rsidR="00452A7F" w:rsidRPr="000E5376" w:rsidRDefault="00452A7F" w:rsidP="000E5376">
            <w:pPr>
              <w:tabs>
                <w:tab w:val="left" w:pos="1980"/>
              </w:tabs>
              <w:rPr>
                <w:rFonts w:cs="Arial"/>
                <w:sz w:val="20"/>
                <w:u w:val="single"/>
              </w:rPr>
            </w:pPr>
          </w:p>
          <w:p w:rsidR="00452A7F" w:rsidRPr="000E5376" w:rsidRDefault="00452A7F" w:rsidP="00452A7F">
            <w:pPr>
              <w:tabs>
                <w:tab w:val="left" w:pos="1980"/>
              </w:tabs>
              <w:ind w:left="1980"/>
              <w:rPr>
                <w:rFonts w:cs="Arial"/>
                <w:sz w:val="20"/>
              </w:rPr>
            </w:pPr>
            <w:r w:rsidRPr="000E5376">
              <w:rPr>
                <w:rFonts w:cs="Arial"/>
                <w:sz w:val="20"/>
              </w:rPr>
              <w:t xml:space="preserve">The Telephone Company will provide Call Recording in Telephone Company suitably equipped end offices or tandems.  Call recording is available with FGC, FGD or similar Feature Group offerings when used in the provision of MTS/WATS services.  Call </w:t>
            </w:r>
            <w:r w:rsidRPr="00B82787">
              <w:rPr>
                <w:rFonts w:cs="Arial"/>
                <w:sz w:val="20"/>
              </w:rPr>
              <w:t>Recording is the entering on acceptable media the details of customer messages</w:t>
            </w:r>
            <w:r w:rsidRPr="000E5376">
              <w:rPr>
                <w:rFonts w:cs="Arial"/>
                <w:sz w:val="20"/>
              </w:rPr>
              <w:t xml:space="preserve"> originated through Switched Access Service or Switched Access-like service for which answer and disconnect supervision has been received.  The Telephone Company will provide the customer, upon request, the recorded message detail, as agreed to by both parties, for each completed intrastate message generated by end users gaining access to the customer from the Access Area.</w:t>
            </w:r>
          </w:p>
          <w:p w:rsidR="00452A7F" w:rsidRPr="000E5376" w:rsidRDefault="00452A7F" w:rsidP="00650360">
            <w:pPr>
              <w:rPr>
                <w:rFonts w:cs="Arial"/>
                <w:sz w:val="20"/>
              </w:rPr>
            </w:pPr>
          </w:p>
        </w:tc>
        <w:tc>
          <w:tcPr>
            <w:tcW w:w="1152" w:type="dxa"/>
          </w:tcPr>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452A7F" w:rsidRPr="000E5376" w:rsidRDefault="00452A7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3A653F" w:rsidRPr="000E5376" w:rsidRDefault="003A653F" w:rsidP="00452A7F">
            <w:pPr>
              <w:jc w:val="center"/>
              <w:rPr>
                <w:rFonts w:cs="Arial"/>
                <w:sz w:val="20"/>
              </w:rPr>
            </w:pPr>
          </w:p>
          <w:p w:rsidR="00452A7F" w:rsidRDefault="00452A7F" w:rsidP="00452A7F">
            <w:pPr>
              <w:jc w:val="center"/>
              <w:rPr>
                <w:rFonts w:cs="Arial"/>
                <w:sz w:val="20"/>
              </w:rPr>
            </w:pPr>
          </w:p>
          <w:p w:rsidR="000E5376" w:rsidRPr="000E5376" w:rsidRDefault="000E5376" w:rsidP="00452A7F">
            <w:pPr>
              <w:jc w:val="center"/>
              <w:rPr>
                <w:rFonts w:cs="Arial"/>
                <w:sz w:val="20"/>
              </w:rPr>
            </w:pPr>
          </w:p>
          <w:p w:rsidR="00452A7F" w:rsidRPr="000E5376" w:rsidRDefault="00452A7F" w:rsidP="00452A7F">
            <w:pPr>
              <w:jc w:val="center"/>
              <w:rPr>
                <w:rFonts w:cs="Arial"/>
                <w:sz w:val="20"/>
              </w:rPr>
            </w:pPr>
            <w:r w:rsidRPr="000E5376">
              <w:rPr>
                <w:rFonts w:cs="Arial"/>
                <w:sz w:val="20"/>
              </w:rPr>
              <w:t>(T)</w:t>
            </w:r>
          </w:p>
          <w:p w:rsidR="00452A7F" w:rsidRPr="000E5376" w:rsidRDefault="00452A7F" w:rsidP="00452A7F">
            <w:pPr>
              <w:jc w:val="center"/>
              <w:rPr>
                <w:rFonts w:cs="Arial"/>
                <w:sz w:val="20"/>
              </w:rPr>
            </w:pPr>
          </w:p>
        </w:tc>
      </w:tr>
    </w:tbl>
    <w:p w:rsidR="00650360" w:rsidRPr="00650360" w:rsidRDefault="00650360" w:rsidP="00452A7F">
      <w:pPr>
        <w:tabs>
          <w:tab w:val="right" w:pos="9360"/>
        </w:tabs>
        <w:spacing w:line="180" w:lineRule="exact"/>
        <w:jc w:val="both"/>
        <w:rPr>
          <w:rFonts w:cs="Arial"/>
          <w:sz w:val="20"/>
        </w:rPr>
      </w:pPr>
    </w:p>
    <w:p w:rsidR="00452A7F" w:rsidRPr="00650360" w:rsidRDefault="00452A7F" w:rsidP="00650360">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 xml:space="preserve">Issued:  </w:t>
      </w:r>
      <w:r w:rsidR="007B1107">
        <w:rPr>
          <w:rFonts w:ascii="Arial" w:hAnsi="Arial" w:cs="Arial"/>
          <w:sz w:val="20"/>
        </w:rPr>
        <w:t>April 28, 2016</w:t>
      </w:r>
      <w:r w:rsidRPr="00650360">
        <w:rPr>
          <w:rFonts w:ascii="Arial" w:hAnsi="Arial" w:cs="Arial"/>
          <w:sz w:val="20"/>
        </w:rPr>
        <w:t xml:space="preserve">  </w:t>
      </w:r>
      <w:r w:rsidRPr="00650360">
        <w:rPr>
          <w:rFonts w:ascii="Arial" w:hAnsi="Arial" w:cs="Arial"/>
          <w:sz w:val="20"/>
        </w:rPr>
        <w:tab/>
        <w:t>Effective:  July 1, 2016</w:t>
      </w:r>
    </w:p>
    <w:p w:rsidR="00452A7F" w:rsidRPr="00650360" w:rsidRDefault="00452A7F" w:rsidP="00650360">
      <w:pPr>
        <w:widowControl/>
        <w:tabs>
          <w:tab w:val="left" w:pos="0"/>
          <w:tab w:val="right" w:pos="9180"/>
        </w:tabs>
        <w:ind w:right="90"/>
        <w:jc w:val="center"/>
        <w:rPr>
          <w:rFonts w:cs="Arial"/>
          <w:sz w:val="20"/>
        </w:rPr>
      </w:pPr>
      <w:r w:rsidRPr="00650360">
        <w:rPr>
          <w:rFonts w:cs="Arial"/>
          <w:snapToGrid/>
          <w:sz w:val="20"/>
        </w:rPr>
        <w:t xml:space="preserve">Gary </w:t>
      </w:r>
      <w:r w:rsidRPr="00650360">
        <w:rPr>
          <w:rFonts w:cs="Arial"/>
          <w:sz w:val="20"/>
        </w:rPr>
        <w:t>Kepley</w:t>
      </w:r>
    </w:p>
    <w:p w:rsidR="00452A7F" w:rsidRPr="00650360" w:rsidRDefault="00452A7F"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452A7F" w:rsidRPr="00650360" w:rsidRDefault="00452A7F" w:rsidP="00650360">
      <w:pPr>
        <w:widowControl/>
        <w:tabs>
          <w:tab w:val="left" w:pos="0"/>
          <w:tab w:val="right" w:pos="9180"/>
        </w:tabs>
        <w:ind w:right="90"/>
        <w:jc w:val="center"/>
        <w:rPr>
          <w:rFonts w:cs="Arial"/>
          <w:sz w:val="20"/>
        </w:rPr>
      </w:pPr>
      <w:r w:rsidRPr="00650360">
        <w:rPr>
          <w:rFonts w:cs="Arial"/>
          <w:sz w:val="20"/>
        </w:rPr>
        <w:t>New Century,</w:t>
      </w:r>
      <w:r w:rsidRPr="00650360">
        <w:rPr>
          <w:rFonts w:cs="Arial"/>
          <w:snapToGrid/>
          <w:sz w:val="20"/>
        </w:rPr>
        <w:t xml:space="preserve"> Kansas</w:t>
      </w:r>
    </w:p>
    <w:p w:rsidR="00650360" w:rsidRPr="00650360" w:rsidRDefault="00650360" w:rsidP="00196C45">
      <w:pPr>
        <w:widowControl/>
        <w:tabs>
          <w:tab w:val="right" w:pos="9180"/>
        </w:tabs>
        <w:ind w:right="90"/>
        <w:jc w:val="both"/>
        <w:rPr>
          <w:rFonts w:cs="Arial"/>
          <w:b/>
          <w:sz w:val="18"/>
        </w:rPr>
      </w:pPr>
      <w:r w:rsidRPr="00650360">
        <w:rPr>
          <w:rFonts w:cs="Arial"/>
          <w:color w:val="808080" w:themeColor="background1" w:themeShade="80"/>
          <w:sz w:val="16"/>
          <w:szCs w:val="16"/>
        </w:rPr>
        <w:t>16-03A</w:t>
      </w:r>
    </w:p>
    <w:p w:rsidR="003A653F" w:rsidRPr="00650360" w:rsidRDefault="00452A7F" w:rsidP="00196C45">
      <w:pPr>
        <w:widowControl/>
        <w:tabs>
          <w:tab w:val="right" w:pos="9180"/>
        </w:tabs>
        <w:ind w:right="90"/>
        <w:jc w:val="both"/>
        <w:rPr>
          <w:rFonts w:cs="Arial"/>
          <w:sz w:val="20"/>
        </w:rPr>
      </w:pPr>
      <w:r w:rsidRPr="00650360">
        <w:rPr>
          <w:rFonts w:cs="Arial"/>
          <w:b/>
          <w:sz w:val="18"/>
        </w:rPr>
        <w:br w:type="page"/>
      </w:r>
      <w:r w:rsidR="003A653F" w:rsidRPr="00650360">
        <w:rPr>
          <w:rFonts w:cs="Arial"/>
          <w:sz w:val="20"/>
        </w:rPr>
        <w:lastRenderedPageBreak/>
        <w:t>SPECTRA COMMUNICATIONS GROUP, LLC</w:t>
      </w:r>
      <w:r w:rsidR="003A653F" w:rsidRPr="00650360">
        <w:rPr>
          <w:rFonts w:cs="Arial"/>
          <w:sz w:val="20"/>
        </w:rPr>
        <w:tab/>
        <w:t>P.S.C. MO. No. 2</w:t>
      </w:r>
    </w:p>
    <w:p w:rsidR="003A653F" w:rsidRPr="00650360" w:rsidRDefault="003A653F"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t>1st Revised Sheet 266</w:t>
      </w:r>
    </w:p>
    <w:p w:rsidR="003A653F" w:rsidRPr="00650360" w:rsidRDefault="003A653F" w:rsidP="00196C45">
      <w:pPr>
        <w:widowControl/>
        <w:tabs>
          <w:tab w:val="right" w:pos="9180"/>
        </w:tabs>
        <w:ind w:right="90"/>
        <w:jc w:val="both"/>
        <w:rPr>
          <w:rFonts w:cs="Arial"/>
          <w:sz w:val="20"/>
        </w:rPr>
      </w:pPr>
      <w:r w:rsidRPr="00650360">
        <w:rPr>
          <w:rFonts w:cs="Arial"/>
          <w:sz w:val="20"/>
        </w:rPr>
        <w:tab/>
        <w:t>Cancels Original Sheet 266</w:t>
      </w:r>
    </w:p>
    <w:p w:rsidR="003A653F" w:rsidRPr="00650360" w:rsidRDefault="003A653F" w:rsidP="003A653F">
      <w:pPr>
        <w:widowControl/>
        <w:tabs>
          <w:tab w:val="right" w:pos="9270"/>
        </w:tabs>
        <w:ind w:right="900"/>
        <w:rPr>
          <w:rFonts w:cs="Arial"/>
          <w:snapToGrid/>
          <w:sz w:val="20"/>
        </w:rPr>
      </w:pPr>
    </w:p>
    <w:tbl>
      <w:tblPr>
        <w:tblW w:w="10512" w:type="dxa"/>
        <w:tblLayout w:type="fixed"/>
        <w:tblLook w:val="01E0"/>
      </w:tblPr>
      <w:tblGrid>
        <w:gridCol w:w="9360"/>
        <w:gridCol w:w="1152"/>
      </w:tblGrid>
      <w:tr w:rsidR="003A653F" w:rsidRPr="000E5376" w:rsidTr="00FC2741">
        <w:trPr>
          <w:trHeight w:val="11952"/>
        </w:trPr>
        <w:tc>
          <w:tcPr>
            <w:tcW w:w="9360" w:type="dxa"/>
            <w:tcBorders>
              <w:bottom w:val="single" w:sz="4" w:space="0" w:color="auto"/>
            </w:tcBorders>
          </w:tcPr>
          <w:p w:rsidR="003A653F" w:rsidRPr="000E5376" w:rsidRDefault="003A653F" w:rsidP="003A653F">
            <w:pPr>
              <w:suppressAutoHyphens/>
              <w:ind w:left="720" w:hanging="720"/>
              <w:jc w:val="center"/>
              <w:rPr>
                <w:rFonts w:cs="Arial"/>
                <w:spacing w:val="4"/>
                <w:sz w:val="20"/>
              </w:rPr>
            </w:pPr>
            <w:r w:rsidRPr="000E5376">
              <w:rPr>
                <w:rFonts w:cs="Arial"/>
                <w:spacing w:val="4"/>
                <w:sz w:val="20"/>
              </w:rPr>
              <w:t>FACILITIES FOR INTRASTATE ACCESS</w:t>
            </w:r>
          </w:p>
          <w:p w:rsidR="003A653F" w:rsidRPr="000E5376" w:rsidRDefault="003A653F" w:rsidP="003A653F">
            <w:pPr>
              <w:suppressAutoHyphens/>
              <w:ind w:left="720" w:hanging="720"/>
              <w:rPr>
                <w:rFonts w:cs="Arial"/>
                <w:spacing w:val="4"/>
                <w:sz w:val="20"/>
              </w:rPr>
            </w:pPr>
          </w:p>
          <w:p w:rsidR="003A653F" w:rsidRPr="000E5376" w:rsidRDefault="003A653F" w:rsidP="003A653F">
            <w:pPr>
              <w:tabs>
                <w:tab w:val="left" w:pos="720"/>
              </w:tabs>
              <w:ind w:left="720" w:hanging="720"/>
              <w:rPr>
                <w:rFonts w:cs="Arial"/>
                <w:sz w:val="20"/>
              </w:rPr>
            </w:pPr>
            <w:r w:rsidRPr="000E5376">
              <w:rPr>
                <w:rFonts w:cs="Arial"/>
                <w:sz w:val="20"/>
              </w:rPr>
              <w:t>8.</w:t>
            </w:r>
            <w:r w:rsidRPr="000E5376">
              <w:rPr>
                <w:rFonts w:cs="Arial"/>
                <w:sz w:val="20"/>
              </w:rPr>
              <w:tab/>
            </w:r>
            <w:r w:rsidRPr="000E5376">
              <w:rPr>
                <w:rFonts w:cs="Arial"/>
                <w:sz w:val="20"/>
                <w:u w:val="single"/>
              </w:rPr>
              <w:t>ANCILLARY SERVICES</w:t>
            </w:r>
            <w:r w:rsidRPr="000E5376">
              <w:rPr>
                <w:rFonts w:cs="Arial"/>
                <w:sz w:val="20"/>
              </w:rPr>
              <w:t xml:space="preserve"> (Cont'd)</w:t>
            </w:r>
          </w:p>
          <w:p w:rsidR="003A653F" w:rsidRPr="000E5376" w:rsidRDefault="003A653F" w:rsidP="00FC2741">
            <w:pPr>
              <w:rPr>
                <w:rFonts w:cs="Arial"/>
                <w:sz w:val="20"/>
                <w:u w:val="single"/>
              </w:rPr>
            </w:pPr>
          </w:p>
          <w:p w:rsidR="003A653F" w:rsidRPr="000E5376" w:rsidRDefault="003A653F" w:rsidP="003A653F">
            <w:pPr>
              <w:tabs>
                <w:tab w:val="left" w:pos="1080"/>
              </w:tabs>
              <w:ind w:left="1080" w:hanging="720"/>
              <w:rPr>
                <w:rFonts w:cs="Arial"/>
                <w:sz w:val="20"/>
              </w:rPr>
            </w:pPr>
            <w:r w:rsidRPr="000E5376">
              <w:rPr>
                <w:rFonts w:cs="Arial"/>
                <w:sz w:val="20"/>
              </w:rPr>
              <w:t>8.1</w:t>
            </w:r>
            <w:r w:rsidRPr="000E5376">
              <w:rPr>
                <w:rFonts w:cs="Arial"/>
                <w:sz w:val="20"/>
              </w:rPr>
              <w:tab/>
            </w:r>
            <w:r w:rsidRPr="000E5376">
              <w:rPr>
                <w:rFonts w:cs="Arial"/>
                <w:sz w:val="20"/>
                <w:u w:val="single"/>
              </w:rPr>
              <w:t>GENERAL</w:t>
            </w:r>
            <w:r w:rsidRPr="000E5376">
              <w:rPr>
                <w:rFonts w:cs="Arial"/>
                <w:sz w:val="20"/>
              </w:rPr>
              <w:t xml:space="preserve"> (Cont'd)</w:t>
            </w:r>
          </w:p>
          <w:p w:rsidR="003A653F" w:rsidRPr="000E5376" w:rsidRDefault="003A653F" w:rsidP="00FC2741">
            <w:pPr>
              <w:tabs>
                <w:tab w:val="left" w:pos="1440"/>
              </w:tabs>
              <w:rPr>
                <w:rFonts w:cs="Arial"/>
                <w:sz w:val="20"/>
                <w:u w:val="single"/>
              </w:rPr>
            </w:pPr>
          </w:p>
          <w:p w:rsidR="003A653F" w:rsidRPr="000E5376" w:rsidRDefault="003A653F" w:rsidP="003A653F">
            <w:pPr>
              <w:tabs>
                <w:tab w:val="left" w:pos="1440"/>
              </w:tabs>
              <w:ind w:left="1440" w:hanging="720"/>
              <w:rPr>
                <w:rFonts w:cs="Arial"/>
                <w:sz w:val="20"/>
              </w:rPr>
            </w:pPr>
            <w:r w:rsidRPr="000E5376">
              <w:rPr>
                <w:rFonts w:cs="Arial"/>
                <w:sz w:val="20"/>
              </w:rPr>
              <w:t>8.1.3</w:t>
            </w:r>
            <w:r w:rsidRPr="000E5376">
              <w:rPr>
                <w:rFonts w:cs="Arial"/>
                <w:sz w:val="20"/>
              </w:rPr>
              <w:tab/>
            </w:r>
            <w:r w:rsidRPr="000E5376">
              <w:rPr>
                <w:rFonts w:cs="Arial"/>
                <w:sz w:val="20"/>
                <w:u w:val="single"/>
              </w:rPr>
              <w:t>Description of Ancillary Services</w:t>
            </w:r>
            <w:r w:rsidRPr="000E5376">
              <w:rPr>
                <w:rFonts w:cs="Arial"/>
                <w:sz w:val="20"/>
              </w:rPr>
              <w:t xml:space="preserve"> (Cont'd)</w:t>
            </w:r>
          </w:p>
          <w:p w:rsidR="003A653F" w:rsidRPr="000E5376" w:rsidRDefault="003A653F" w:rsidP="00FC2741">
            <w:pPr>
              <w:tabs>
                <w:tab w:val="left" w:pos="1980"/>
              </w:tabs>
              <w:rPr>
                <w:rFonts w:cs="Arial"/>
                <w:sz w:val="20"/>
                <w:u w:val="single"/>
              </w:rPr>
            </w:pPr>
          </w:p>
          <w:p w:rsidR="003A653F" w:rsidRPr="000E5376" w:rsidRDefault="003A653F" w:rsidP="003A653F">
            <w:pPr>
              <w:tabs>
                <w:tab w:val="left" w:pos="1980"/>
              </w:tabs>
              <w:ind w:left="1980" w:hanging="540"/>
              <w:rPr>
                <w:rFonts w:cs="Arial"/>
                <w:sz w:val="20"/>
              </w:rPr>
            </w:pPr>
            <w:r w:rsidRPr="000E5376">
              <w:rPr>
                <w:rFonts w:cs="Arial"/>
                <w:sz w:val="20"/>
              </w:rPr>
              <w:t>(B)</w:t>
            </w:r>
            <w:r w:rsidRPr="000E5376">
              <w:rPr>
                <w:rFonts w:cs="Arial"/>
                <w:sz w:val="20"/>
              </w:rPr>
              <w:tab/>
            </w:r>
            <w:r w:rsidRPr="000E5376">
              <w:rPr>
                <w:rFonts w:cs="Arial"/>
                <w:sz w:val="20"/>
                <w:u w:val="single"/>
              </w:rPr>
              <w:t>Message Processing Service</w:t>
            </w:r>
            <w:r w:rsidRPr="000E5376">
              <w:rPr>
                <w:rFonts w:cs="Arial"/>
                <w:sz w:val="20"/>
              </w:rPr>
              <w:t xml:space="preserve"> (Cont'd)</w:t>
            </w:r>
          </w:p>
          <w:p w:rsidR="003A653F" w:rsidRPr="000E5376" w:rsidRDefault="003A653F" w:rsidP="00FC2741">
            <w:pPr>
              <w:tabs>
                <w:tab w:val="left" w:pos="2520"/>
              </w:tabs>
              <w:rPr>
                <w:rFonts w:cs="Arial"/>
                <w:sz w:val="20"/>
                <w:u w:val="single"/>
              </w:rPr>
            </w:pPr>
          </w:p>
          <w:p w:rsidR="003A653F" w:rsidRPr="000E5376" w:rsidRDefault="003A653F" w:rsidP="003A653F">
            <w:pPr>
              <w:tabs>
                <w:tab w:val="left" w:pos="2520"/>
              </w:tabs>
              <w:ind w:left="2520" w:hanging="540"/>
              <w:rPr>
                <w:rFonts w:cs="Arial"/>
                <w:sz w:val="20"/>
                <w:u w:val="single"/>
              </w:rPr>
            </w:pPr>
            <w:r w:rsidRPr="000E5376">
              <w:rPr>
                <w:rFonts w:cs="Arial"/>
                <w:sz w:val="20"/>
              </w:rPr>
              <w:t>(2)</w:t>
            </w:r>
            <w:r w:rsidRPr="000E5376">
              <w:rPr>
                <w:rFonts w:cs="Arial"/>
                <w:sz w:val="20"/>
              </w:rPr>
              <w:tab/>
            </w:r>
            <w:r w:rsidRPr="000E5376">
              <w:rPr>
                <w:rFonts w:cs="Arial"/>
                <w:sz w:val="20"/>
                <w:u w:val="single"/>
              </w:rPr>
              <w:t>Editing of Message Detail</w:t>
            </w:r>
          </w:p>
          <w:p w:rsidR="003A653F" w:rsidRPr="000E5376" w:rsidRDefault="003A653F" w:rsidP="00FC2741">
            <w:pPr>
              <w:tabs>
                <w:tab w:val="left" w:pos="2520"/>
              </w:tabs>
              <w:rPr>
                <w:rFonts w:cs="Arial"/>
                <w:sz w:val="20"/>
                <w:u w:val="single"/>
              </w:rPr>
            </w:pPr>
          </w:p>
          <w:p w:rsidR="003A653F" w:rsidRPr="000E5376" w:rsidRDefault="003A653F" w:rsidP="003A653F">
            <w:pPr>
              <w:tabs>
                <w:tab w:val="left" w:pos="2520"/>
              </w:tabs>
              <w:ind w:left="2520"/>
              <w:rPr>
                <w:rFonts w:cs="Arial"/>
                <w:sz w:val="20"/>
              </w:rPr>
            </w:pPr>
            <w:r w:rsidRPr="000E5376">
              <w:rPr>
                <w:rFonts w:cs="Arial"/>
                <w:sz w:val="20"/>
              </w:rPr>
              <w:t>This function consists of examining individual message detail and identifying the messages with errors or the messages which require further examination.</w:t>
            </w:r>
          </w:p>
          <w:p w:rsidR="003A653F" w:rsidRPr="000E5376" w:rsidRDefault="003A653F" w:rsidP="00FC2741">
            <w:pPr>
              <w:tabs>
                <w:tab w:val="left" w:pos="2520"/>
              </w:tabs>
              <w:rPr>
                <w:rFonts w:cs="Arial"/>
                <w:sz w:val="20"/>
              </w:rPr>
            </w:pPr>
          </w:p>
          <w:p w:rsidR="003A653F" w:rsidRPr="000E5376" w:rsidRDefault="003A653F" w:rsidP="003A653F">
            <w:pPr>
              <w:tabs>
                <w:tab w:val="left" w:pos="2520"/>
              </w:tabs>
              <w:ind w:left="2520" w:hanging="540"/>
              <w:rPr>
                <w:rFonts w:cs="Arial"/>
                <w:sz w:val="20"/>
                <w:u w:val="single"/>
              </w:rPr>
            </w:pPr>
            <w:r w:rsidRPr="000E5376">
              <w:rPr>
                <w:rFonts w:cs="Arial"/>
                <w:sz w:val="20"/>
              </w:rPr>
              <w:t>(3)</w:t>
            </w:r>
            <w:r w:rsidRPr="000E5376">
              <w:rPr>
                <w:rFonts w:cs="Arial"/>
                <w:sz w:val="20"/>
              </w:rPr>
              <w:tab/>
            </w:r>
            <w:r w:rsidRPr="000E5376">
              <w:rPr>
                <w:rFonts w:cs="Arial"/>
                <w:sz w:val="20"/>
                <w:u w:val="single"/>
              </w:rPr>
              <w:t>Rating of Messages</w:t>
            </w:r>
          </w:p>
          <w:p w:rsidR="003A653F" w:rsidRPr="000E5376" w:rsidRDefault="003A653F" w:rsidP="00FC2741">
            <w:pPr>
              <w:tabs>
                <w:tab w:val="left" w:pos="2520"/>
              </w:tabs>
              <w:rPr>
                <w:rFonts w:cs="Arial"/>
                <w:sz w:val="20"/>
                <w:u w:val="single"/>
              </w:rPr>
            </w:pPr>
          </w:p>
          <w:p w:rsidR="003A653F" w:rsidRPr="000E5376" w:rsidRDefault="003A653F" w:rsidP="003A653F">
            <w:pPr>
              <w:tabs>
                <w:tab w:val="left" w:pos="2520"/>
              </w:tabs>
              <w:ind w:left="2520"/>
              <w:rPr>
                <w:rFonts w:cs="Arial"/>
                <w:sz w:val="20"/>
              </w:rPr>
            </w:pPr>
            <w:r w:rsidRPr="000E5376">
              <w:rPr>
                <w:rFonts w:cs="Arial"/>
                <w:sz w:val="20"/>
              </w:rPr>
              <w:t>This function consists of calculating the charges for messages based on the customer's schedule of charges and the message detail.</w:t>
            </w:r>
          </w:p>
          <w:p w:rsidR="003A653F" w:rsidRPr="000E5376" w:rsidRDefault="003A653F" w:rsidP="00FC2741">
            <w:pPr>
              <w:tabs>
                <w:tab w:val="left" w:pos="2520"/>
              </w:tabs>
              <w:rPr>
                <w:rFonts w:cs="Arial"/>
                <w:sz w:val="20"/>
              </w:rPr>
            </w:pPr>
          </w:p>
          <w:p w:rsidR="003A653F" w:rsidRPr="000E5376" w:rsidRDefault="003A653F" w:rsidP="003A653F">
            <w:pPr>
              <w:tabs>
                <w:tab w:val="left" w:pos="2520"/>
              </w:tabs>
              <w:ind w:left="2520"/>
              <w:rPr>
                <w:rFonts w:cs="Arial"/>
                <w:sz w:val="20"/>
              </w:rPr>
            </w:pPr>
            <w:r w:rsidRPr="000E5376">
              <w:rPr>
                <w:rFonts w:cs="Arial"/>
                <w:sz w:val="20"/>
              </w:rPr>
              <w:t>The Telephone Company will provide Message Processing Service only for customer messages originated within the Access Area.</w:t>
            </w:r>
          </w:p>
          <w:p w:rsidR="003A653F" w:rsidRPr="000E5376" w:rsidRDefault="003A653F" w:rsidP="00FC2741">
            <w:pPr>
              <w:tabs>
                <w:tab w:val="left" w:pos="2520"/>
              </w:tabs>
              <w:rPr>
                <w:rFonts w:cs="Arial"/>
                <w:sz w:val="20"/>
              </w:rPr>
            </w:pPr>
          </w:p>
          <w:p w:rsidR="003A653F" w:rsidRPr="000E5376" w:rsidRDefault="003A653F" w:rsidP="003A653F">
            <w:pPr>
              <w:tabs>
                <w:tab w:val="left" w:pos="2520"/>
              </w:tabs>
              <w:ind w:left="2520"/>
              <w:rPr>
                <w:rFonts w:cs="Arial"/>
                <w:sz w:val="20"/>
              </w:rPr>
            </w:pPr>
            <w:r w:rsidRPr="000E5376">
              <w:rPr>
                <w:rFonts w:cs="Arial"/>
                <w:sz w:val="20"/>
              </w:rPr>
              <w:t>For the purpose of performing Message Processing Service, the Telephone Company may purchase Message Processing Service from another Telephone Company or entity as set forth in 8.1.2(C)(5).  Another telephone company or entity may purchase Message Processing Service from the Telephone Company.</w:t>
            </w:r>
          </w:p>
          <w:p w:rsidR="003A653F" w:rsidRPr="000E5376" w:rsidRDefault="003A653F" w:rsidP="00FC2741">
            <w:pPr>
              <w:tabs>
                <w:tab w:val="left" w:pos="2520"/>
              </w:tabs>
              <w:rPr>
                <w:rFonts w:cs="Arial"/>
                <w:sz w:val="20"/>
              </w:rPr>
            </w:pPr>
          </w:p>
          <w:p w:rsidR="003A653F" w:rsidRPr="000E5376" w:rsidRDefault="003A653F" w:rsidP="003A653F">
            <w:pPr>
              <w:tabs>
                <w:tab w:val="left" w:pos="2520"/>
              </w:tabs>
              <w:ind w:left="2520"/>
              <w:rPr>
                <w:rFonts w:cs="Arial"/>
                <w:sz w:val="20"/>
              </w:rPr>
            </w:pPr>
            <w:r w:rsidRPr="000E5376">
              <w:rPr>
                <w:rFonts w:cs="Arial"/>
                <w:sz w:val="20"/>
              </w:rPr>
              <w:t>Where the customer provides its own message details, it must be in the standard format established by the Telephone Company.  The Telephone Company will provide to the customer the precise details of the required format.  If, in the course of Telephone Company business, it is necessary to change the format, the Telephone Company will provide notification to the customer six months in advance of the change.</w:t>
            </w:r>
          </w:p>
          <w:p w:rsidR="003A653F" w:rsidRPr="000E5376" w:rsidRDefault="003A653F" w:rsidP="00E258BF">
            <w:pPr>
              <w:tabs>
                <w:tab w:val="left" w:pos="2520"/>
              </w:tabs>
              <w:rPr>
                <w:rFonts w:cs="Arial"/>
                <w:sz w:val="20"/>
              </w:rPr>
            </w:pPr>
          </w:p>
          <w:p w:rsidR="003A653F" w:rsidRPr="000E5376" w:rsidRDefault="003A653F" w:rsidP="003A653F">
            <w:pPr>
              <w:tabs>
                <w:tab w:val="left" w:pos="2520"/>
              </w:tabs>
              <w:ind w:left="2520"/>
              <w:rPr>
                <w:rFonts w:cs="Arial"/>
                <w:sz w:val="20"/>
              </w:rPr>
            </w:pPr>
            <w:r w:rsidRPr="000E5376">
              <w:rPr>
                <w:rFonts w:cs="Arial"/>
                <w:sz w:val="20"/>
              </w:rPr>
              <w:t xml:space="preserve">Where the Telephone Company has rated customer messages which are to be billed to an end user by another telephone company or entity, the Telephone </w:t>
            </w:r>
            <w:r w:rsidRPr="00B82787">
              <w:rPr>
                <w:rFonts w:cs="Arial"/>
                <w:sz w:val="20"/>
              </w:rPr>
              <w:t>Company will enter the customer messages on a data file and transmit the rated</w:t>
            </w:r>
            <w:r w:rsidRPr="000E5376">
              <w:rPr>
                <w:rFonts w:cs="Arial"/>
                <w:sz w:val="20"/>
              </w:rPr>
              <w:t xml:space="preserve"> messages as set forth in 8.1.3(D).</w:t>
            </w:r>
          </w:p>
          <w:p w:rsidR="003A653F" w:rsidRPr="000E5376" w:rsidRDefault="003A653F" w:rsidP="00650360">
            <w:pPr>
              <w:rPr>
                <w:rFonts w:cs="Arial"/>
                <w:sz w:val="20"/>
              </w:rPr>
            </w:pPr>
          </w:p>
        </w:tc>
        <w:tc>
          <w:tcPr>
            <w:tcW w:w="1152" w:type="dxa"/>
          </w:tcPr>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Default="003A653F" w:rsidP="003A653F">
            <w:pPr>
              <w:jc w:val="center"/>
              <w:rPr>
                <w:rFonts w:cs="Arial"/>
                <w:sz w:val="20"/>
              </w:rPr>
            </w:pPr>
          </w:p>
          <w:p w:rsidR="000E5376" w:rsidRDefault="000E5376" w:rsidP="003A653F">
            <w:pPr>
              <w:jc w:val="center"/>
              <w:rPr>
                <w:rFonts w:cs="Arial"/>
                <w:sz w:val="20"/>
              </w:rPr>
            </w:pPr>
          </w:p>
          <w:p w:rsidR="000E5376" w:rsidRPr="000E5376" w:rsidRDefault="000E5376" w:rsidP="003A653F">
            <w:pPr>
              <w:jc w:val="center"/>
              <w:rPr>
                <w:rFonts w:cs="Arial"/>
                <w:sz w:val="20"/>
              </w:rPr>
            </w:pPr>
          </w:p>
          <w:p w:rsidR="003A653F" w:rsidRPr="000E5376" w:rsidRDefault="003A653F" w:rsidP="003A653F">
            <w:pPr>
              <w:jc w:val="center"/>
              <w:rPr>
                <w:rFonts w:cs="Arial"/>
                <w:sz w:val="20"/>
              </w:rPr>
            </w:pPr>
            <w:r w:rsidRPr="000E5376">
              <w:rPr>
                <w:rFonts w:cs="Arial"/>
                <w:sz w:val="20"/>
              </w:rPr>
              <w:t>(T)</w:t>
            </w:r>
          </w:p>
          <w:p w:rsidR="003A653F" w:rsidRPr="000E5376" w:rsidRDefault="003A653F" w:rsidP="003A653F">
            <w:pPr>
              <w:jc w:val="center"/>
              <w:rPr>
                <w:rFonts w:cs="Arial"/>
                <w:sz w:val="20"/>
              </w:rPr>
            </w:pPr>
          </w:p>
        </w:tc>
      </w:tr>
    </w:tbl>
    <w:p w:rsidR="00650360" w:rsidRPr="00650360" w:rsidRDefault="00650360" w:rsidP="003A653F">
      <w:pPr>
        <w:tabs>
          <w:tab w:val="right" w:pos="9360"/>
        </w:tabs>
        <w:spacing w:line="180" w:lineRule="exact"/>
        <w:jc w:val="both"/>
        <w:rPr>
          <w:rFonts w:cs="Arial"/>
          <w:sz w:val="20"/>
        </w:rPr>
      </w:pPr>
    </w:p>
    <w:p w:rsidR="003A653F" w:rsidRPr="00650360" w:rsidRDefault="003A653F" w:rsidP="00650360">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 xml:space="preserve">Issued:  </w:t>
      </w:r>
      <w:r w:rsidR="007B1107">
        <w:rPr>
          <w:rFonts w:ascii="Arial" w:hAnsi="Arial" w:cs="Arial"/>
          <w:sz w:val="20"/>
        </w:rPr>
        <w:t>April 28, 2016</w:t>
      </w:r>
      <w:r w:rsidRPr="00650360">
        <w:rPr>
          <w:rFonts w:ascii="Arial" w:hAnsi="Arial" w:cs="Arial"/>
          <w:sz w:val="20"/>
        </w:rPr>
        <w:t xml:space="preserve">  </w:t>
      </w:r>
      <w:r w:rsidRPr="00650360">
        <w:rPr>
          <w:rFonts w:ascii="Arial" w:hAnsi="Arial" w:cs="Arial"/>
          <w:sz w:val="20"/>
        </w:rPr>
        <w:tab/>
        <w:t xml:space="preserve">Effective:  July 1, 2016  </w:t>
      </w:r>
    </w:p>
    <w:p w:rsidR="003A653F" w:rsidRPr="00650360" w:rsidRDefault="003A653F" w:rsidP="00650360">
      <w:pPr>
        <w:widowControl/>
        <w:tabs>
          <w:tab w:val="left" w:pos="0"/>
          <w:tab w:val="right" w:pos="9180"/>
        </w:tabs>
        <w:ind w:right="90"/>
        <w:jc w:val="center"/>
        <w:rPr>
          <w:rFonts w:cs="Arial"/>
          <w:sz w:val="20"/>
        </w:rPr>
      </w:pPr>
      <w:r w:rsidRPr="00650360">
        <w:rPr>
          <w:rFonts w:cs="Arial"/>
          <w:snapToGrid/>
          <w:sz w:val="20"/>
        </w:rPr>
        <w:t xml:space="preserve">Gary </w:t>
      </w:r>
      <w:r w:rsidRPr="00650360">
        <w:rPr>
          <w:rFonts w:cs="Arial"/>
          <w:sz w:val="20"/>
        </w:rPr>
        <w:t>Kepley</w:t>
      </w:r>
    </w:p>
    <w:p w:rsidR="003A653F" w:rsidRPr="00650360" w:rsidRDefault="003A653F"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A9175D" w:rsidRPr="00650360" w:rsidRDefault="003A653F" w:rsidP="00650360">
      <w:pPr>
        <w:widowControl/>
        <w:tabs>
          <w:tab w:val="left" w:pos="0"/>
          <w:tab w:val="right" w:pos="9180"/>
        </w:tabs>
        <w:ind w:right="90"/>
        <w:jc w:val="center"/>
        <w:rPr>
          <w:rFonts w:cs="Arial"/>
          <w:vanish/>
          <w:sz w:val="18"/>
        </w:rPr>
      </w:pPr>
      <w:r w:rsidRPr="00650360">
        <w:rPr>
          <w:rFonts w:cs="Arial"/>
          <w:sz w:val="20"/>
        </w:rPr>
        <w:t>New Century</w:t>
      </w:r>
      <w:r w:rsidRPr="00650360">
        <w:rPr>
          <w:rFonts w:cs="Arial"/>
          <w:snapToGrid/>
          <w:sz w:val="20"/>
        </w:rPr>
        <w:t>, Kansas</w:t>
      </w:r>
      <w:r w:rsidRPr="00650360">
        <w:rPr>
          <w:rFonts w:cs="Arial"/>
          <w:vanish/>
          <w:sz w:val="18"/>
        </w:rPr>
        <w:t xml:space="preserve"> </w:t>
      </w:r>
    </w:p>
    <w:p w:rsidR="00650360" w:rsidRPr="00650360" w:rsidRDefault="00650360" w:rsidP="003A653F">
      <w:pPr>
        <w:tabs>
          <w:tab w:val="right" w:pos="9360"/>
        </w:tabs>
        <w:rPr>
          <w:rFonts w:cs="Arial"/>
          <w:sz w:val="18"/>
        </w:rPr>
      </w:pPr>
      <w:r w:rsidRPr="00650360">
        <w:rPr>
          <w:rFonts w:cs="Arial"/>
          <w:color w:val="808080" w:themeColor="background1" w:themeShade="80"/>
          <w:sz w:val="16"/>
          <w:szCs w:val="16"/>
        </w:rPr>
        <w:t>16-03A</w:t>
      </w:r>
    </w:p>
    <w:p w:rsidR="003A653F" w:rsidRPr="00650360" w:rsidRDefault="00A9175D" w:rsidP="003A653F">
      <w:pPr>
        <w:tabs>
          <w:tab w:val="right" w:pos="9360"/>
        </w:tabs>
        <w:rPr>
          <w:rFonts w:cs="Arial"/>
          <w:b/>
          <w:sz w:val="18"/>
        </w:rPr>
      </w:pPr>
      <w:r w:rsidRPr="00650360">
        <w:rPr>
          <w:rFonts w:cs="Arial"/>
          <w:sz w:val="18"/>
        </w:rPr>
        <w:br w:type="page"/>
      </w:r>
    </w:p>
    <w:p w:rsidR="003A653F" w:rsidRPr="00650360" w:rsidRDefault="003A653F" w:rsidP="00196C45">
      <w:pPr>
        <w:widowControl/>
        <w:tabs>
          <w:tab w:val="right" w:pos="9180"/>
        </w:tabs>
        <w:ind w:right="90"/>
        <w:jc w:val="both"/>
        <w:rPr>
          <w:rFonts w:cs="Arial"/>
          <w:sz w:val="20"/>
        </w:rPr>
      </w:pPr>
      <w:r w:rsidRPr="00650360">
        <w:rPr>
          <w:rFonts w:cs="Arial"/>
          <w:sz w:val="20"/>
        </w:rPr>
        <w:lastRenderedPageBreak/>
        <w:t>SPECTRA COMMUNICATIONS GROUP, LLC</w:t>
      </w:r>
      <w:r w:rsidRPr="00650360">
        <w:rPr>
          <w:rFonts w:cs="Arial"/>
          <w:sz w:val="20"/>
        </w:rPr>
        <w:tab/>
        <w:t>P.S.C. MO. No. 2</w:t>
      </w:r>
    </w:p>
    <w:p w:rsidR="003A653F" w:rsidRPr="00650360" w:rsidRDefault="003A653F"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t>1st Revised Sheet 268</w:t>
      </w:r>
    </w:p>
    <w:p w:rsidR="003A653F" w:rsidRPr="00650360" w:rsidRDefault="003A653F" w:rsidP="00196C45">
      <w:pPr>
        <w:widowControl/>
        <w:tabs>
          <w:tab w:val="right" w:pos="9180"/>
        </w:tabs>
        <w:ind w:right="90"/>
        <w:jc w:val="both"/>
        <w:rPr>
          <w:rFonts w:cs="Arial"/>
          <w:sz w:val="20"/>
        </w:rPr>
      </w:pPr>
      <w:r w:rsidRPr="00650360">
        <w:rPr>
          <w:rFonts w:cs="Arial"/>
          <w:sz w:val="20"/>
        </w:rPr>
        <w:tab/>
        <w:t>Cancels Original Sheet 268</w:t>
      </w:r>
    </w:p>
    <w:p w:rsidR="003A653F" w:rsidRPr="00650360" w:rsidRDefault="003A653F" w:rsidP="003A653F">
      <w:pPr>
        <w:widowControl/>
        <w:tabs>
          <w:tab w:val="right" w:pos="9270"/>
        </w:tabs>
        <w:ind w:right="900"/>
        <w:rPr>
          <w:rFonts w:cs="Arial"/>
          <w:snapToGrid/>
          <w:sz w:val="20"/>
        </w:rPr>
      </w:pPr>
    </w:p>
    <w:tbl>
      <w:tblPr>
        <w:tblW w:w="10512" w:type="dxa"/>
        <w:tblLayout w:type="fixed"/>
        <w:tblLook w:val="01E0"/>
      </w:tblPr>
      <w:tblGrid>
        <w:gridCol w:w="9360"/>
        <w:gridCol w:w="1152"/>
      </w:tblGrid>
      <w:tr w:rsidR="003A653F" w:rsidRPr="000E5376" w:rsidTr="00FC2741">
        <w:trPr>
          <w:trHeight w:val="11952"/>
        </w:trPr>
        <w:tc>
          <w:tcPr>
            <w:tcW w:w="9360" w:type="dxa"/>
            <w:tcBorders>
              <w:bottom w:val="single" w:sz="4" w:space="0" w:color="auto"/>
            </w:tcBorders>
          </w:tcPr>
          <w:p w:rsidR="003A653F" w:rsidRPr="000E5376" w:rsidRDefault="003A653F" w:rsidP="003A653F">
            <w:pPr>
              <w:suppressAutoHyphens/>
              <w:ind w:left="720" w:hanging="720"/>
              <w:jc w:val="center"/>
              <w:rPr>
                <w:rFonts w:cs="Arial"/>
                <w:spacing w:val="4"/>
                <w:sz w:val="20"/>
              </w:rPr>
            </w:pPr>
            <w:r w:rsidRPr="000E5376">
              <w:rPr>
                <w:rFonts w:cs="Arial"/>
                <w:spacing w:val="4"/>
                <w:sz w:val="20"/>
              </w:rPr>
              <w:t>FACILITIES FOR INTRASTATE ACCESS</w:t>
            </w:r>
          </w:p>
          <w:p w:rsidR="003A653F" w:rsidRPr="000E5376" w:rsidRDefault="003A653F" w:rsidP="003A653F">
            <w:pPr>
              <w:suppressAutoHyphens/>
              <w:ind w:left="720" w:hanging="720"/>
              <w:rPr>
                <w:rFonts w:cs="Arial"/>
                <w:spacing w:val="4"/>
                <w:sz w:val="20"/>
              </w:rPr>
            </w:pPr>
          </w:p>
          <w:p w:rsidR="003A653F" w:rsidRPr="000E5376" w:rsidRDefault="003A653F" w:rsidP="003A653F">
            <w:pPr>
              <w:tabs>
                <w:tab w:val="left" w:pos="720"/>
              </w:tabs>
              <w:ind w:left="720" w:hanging="720"/>
              <w:rPr>
                <w:rFonts w:cs="Arial"/>
                <w:sz w:val="20"/>
              </w:rPr>
            </w:pPr>
            <w:r w:rsidRPr="000E5376">
              <w:rPr>
                <w:rFonts w:cs="Arial"/>
                <w:sz w:val="20"/>
              </w:rPr>
              <w:t>8.</w:t>
            </w:r>
            <w:r w:rsidRPr="000E5376">
              <w:rPr>
                <w:rFonts w:cs="Arial"/>
                <w:sz w:val="20"/>
              </w:rPr>
              <w:tab/>
            </w:r>
            <w:r w:rsidRPr="000E5376">
              <w:rPr>
                <w:rFonts w:cs="Arial"/>
                <w:sz w:val="20"/>
                <w:u w:val="single"/>
              </w:rPr>
              <w:t>ANCILLARY SERVICES</w:t>
            </w:r>
            <w:r w:rsidRPr="000E5376">
              <w:rPr>
                <w:rFonts w:cs="Arial"/>
                <w:sz w:val="20"/>
              </w:rPr>
              <w:t xml:space="preserve"> (Cont'd)</w:t>
            </w:r>
          </w:p>
          <w:p w:rsidR="003A653F" w:rsidRPr="000E5376" w:rsidRDefault="003A653F" w:rsidP="000E5376">
            <w:pPr>
              <w:tabs>
                <w:tab w:val="left" w:pos="1080"/>
              </w:tabs>
              <w:rPr>
                <w:rFonts w:cs="Arial"/>
                <w:sz w:val="20"/>
                <w:u w:val="single"/>
              </w:rPr>
            </w:pPr>
          </w:p>
          <w:p w:rsidR="003A653F" w:rsidRPr="000E5376" w:rsidRDefault="003A653F" w:rsidP="003A653F">
            <w:pPr>
              <w:tabs>
                <w:tab w:val="left" w:pos="1080"/>
              </w:tabs>
              <w:ind w:left="1080" w:hanging="720"/>
              <w:rPr>
                <w:rFonts w:cs="Arial"/>
                <w:sz w:val="20"/>
              </w:rPr>
            </w:pPr>
            <w:r w:rsidRPr="000E5376">
              <w:rPr>
                <w:rFonts w:cs="Arial"/>
                <w:sz w:val="20"/>
              </w:rPr>
              <w:t>8.1</w:t>
            </w:r>
            <w:r w:rsidRPr="000E5376">
              <w:rPr>
                <w:rFonts w:cs="Arial"/>
                <w:sz w:val="20"/>
              </w:rPr>
              <w:tab/>
            </w:r>
            <w:r w:rsidRPr="000E5376">
              <w:rPr>
                <w:rFonts w:cs="Arial"/>
                <w:sz w:val="20"/>
                <w:u w:val="single"/>
              </w:rPr>
              <w:t>GENERAL</w:t>
            </w:r>
            <w:r w:rsidRPr="000E5376">
              <w:rPr>
                <w:rFonts w:cs="Arial"/>
                <w:sz w:val="20"/>
              </w:rPr>
              <w:t xml:space="preserve"> (Cont'd)</w:t>
            </w:r>
          </w:p>
          <w:p w:rsidR="003A653F" w:rsidRPr="000E5376" w:rsidRDefault="003A653F" w:rsidP="000E5376">
            <w:pPr>
              <w:tabs>
                <w:tab w:val="left" w:pos="1440"/>
              </w:tabs>
              <w:rPr>
                <w:rFonts w:cs="Arial"/>
                <w:sz w:val="20"/>
                <w:u w:val="single"/>
              </w:rPr>
            </w:pPr>
          </w:p>
          <w:p w:rsidR="003A653F" w:rsidRPr="000E5376" w:rsidRDefault="003A653F" w:rsidP="003A653F">
            <w:pPr>
              <w:tabs>
                <w:tab w:val="left" w:pos="1440"/>
              </w:tabs>
              <w:ind w:left="1440" w:hanging="720"/>
              <w:rPr>
                <w:rFonts w:cs="Arial"/>
                <w:sz w:val="20"/>
              </w:rPr>
            </w:pPr>
            <w:r w:rsidRPr="000E5376">
              <w:rPr>
                <w:rFonts w:cs="Arial"/>
                <w:sz w:val="20"/>
              </w:rPr>
              <w:t>8.1.3</w:t>
            </w:r>
            <w:r w:rsidRPr="000E5376">
              <w:rPr>
                <w:rFonts w:cs="Arial"/>
                <w:sz w:val="20"/>
              </w:rPr>
              <w:tab/>
            </w:r>
            <w:r w:rsidRPr="000E5376">
              <w:rPr>
                <w:rFonts w:cs="Arial"/>
                <w:sz w:val="20"/>
                <w:u w:val="single"/>
              </w:rPr>
              <w:t>Description of Ancillary Services</w:t>
            </w:r>
            <w:r w:rsidRPr="000E5376">
              <w:rPr>
                <w:rFonts w:cs="Arial"/>
                <w:sz w:val="20"/>
              </w:rPr>
              <w:t xml:space="preserve"> (Cont'd)</w:t>
            </w:r>
          </w:p>
          <w:p w:rsidR="003A653F" w:rsidRPr="000E5376" w:rsidRDefault="003A653F" w:rsidP="000E5376">
            <w:pPr>
              <w:tabs>
                <w:tab w:val="left" w:pos="1980"/>
              </w:tabs>
              <w:rPr>
                <w:rFonts w:cs="Arial"/>
                <w:sz w:val="20"/>
                <w:u w:val="single"/>
              </w:rPr>
            </w:pPr>
          </w:p>
          <w:p w:rsidR="003A653F" w:rsidRPr="000E5376" w:rsidRDefault="003A653F" w:rsidP="003A653F">
            <w:pPr>
              <w:tabs>
                <w:tab w:val="left" w:pos="1980"/>
              </w:tabs>
              <w:ind w:left="1980" w:hanging="540"/>
              <w:rPr>
                <w:rFonts w:cs="Arial"/>
                <w:sz w:val="20"/>
                <w:u w:val="single"/>
              </w:rPr>
            </w:pPr>
            <w:r w:rsidRPr="000E5376">
              <w:rPr>
                <w:rFonts w:cs="Arial"/>
                <w:sz w:val="20"/>
              </w:rPr>
              <w:t>(D)</w:t>
            </w:r>
            <w:r w:rsidRPr="000E5376">
              <w:rPr>
                <w:rFonts w:cs="Arial"/>
                <w:sz w:val="20"/>
              </w:rPr>
              <w:tab/>
            </w:r>
            <w:r w:rsidRPr="000E5376">
              <w:rPr>
                <w:rFonts w:cs="Arial"/>
                <w:sz w:val="20"/>
                <w:u w:val="single"/>
              </w:rPr>
              <w:t>Call Record Provision Service</w:t>
            </w:r>
          </w:p>
          <w:p w:rsidR="003A653F" w:rsidRPr="000E5376" w:rsidRDefault="003A653F" w:rsidP="000E5376">
            <w:pPr>
              <w:tabs>
                <w:tab w:val="left" w:pos="1980"/>
              </w:tabs>
              <w:rPr>
                <w:rFonts w:cs="Arial"/>
                <w:sz w:val="20"/>
                <w:u w:val="single"/>
              </w:rPr>
            </w:pPr>
          </w:p>
          <w:p w:rsidR="003A653F" w:rsidRPr="000E5376" w:rsidRDefault="003A653F" w:rsidP="003A653F">
            <w:pPr>
              <w:tabs>
                <w:tab w:val="left" w:pos="1980"/>
              </w:tabs>
              <w:ind w:left="1980"/>
              <w:rPr>
                <w:rFonts w:cs="Arial"/>
                <w:sz w:val="20"/>
              </w:rPr>
            </w:pPr>
            <w:r w:rsidRPr="000E5376">
              <w:rPr>
                <w:rFonts w:cs="Arial"/>
                <w:sz w:val="20"/>
              </w:rPr>
              <w:t>Call Record Provision Service is the transmission and receipt of rated and unrated message data.  It also includes the transmission of end user data as a result of customer generated activity (i.e., transmitting end user data during conversion activities, etc.).</w:t>
            </w:r>
          </w:p>
          <w:p w:rsidR="003A653F" w:rsidRPr="000E5376" w:rsidRDefault="003A653F" w:rsidP="000E5376">
            <w:pPr>
              <w:tabs>
                <w:tab w:val="left" w:pos="1980"/>
              </w:tabs>
              <w:rPr>
                <w:rFonts w:cs="Arial"/>
                <w:sz w:val="20"/>
              </w:rPr>
            </w:pPr>
          </w:p>
          <w:p w:rsidR="003A653F" w:rsidRPr="000E5376" w:rsidRDefault="003A653F" w:rsidP="003A653F">
            <w:pPr>
              <w:tabs>
                <w:tab w:val="left" w:pos="1980"/>
              </w:tabs>
              <w:ind w:left="1980"/>
              <w:rPr>
                <w:rFonts w:cs="Arial"/>
                <w:sz w:val="20"/>
              </w:rPr>
            </w:pPr>
            <w:r w:rsidRPr="000E5376">
              <w:rPr>
                <w:rFonts w:cs="Arial"/>
                <w:sz w:val="20"/>
              </w:rPr>
              <w:t>The billing information and/or end user data may be transmitted or received on an acceptable media via a principal method:</w:t>
            </w:r>
          </w:p>
          <w:p w:rsidR="003A653F" w:rsidRPr="000E5376" w:rsidRDefault="003A653F" w:rsidP="000E5376">
            <w:pPr>
              <w:tabs>
                <w:tab w:val="left" w:pos="1980"/>
              </w:tabs>
              <w:rPr>
                <w:rFonts w:cs="Arial"/>
                <w:sz w:val="20"/>
              </w:rPr>
            </w:pPr>
          </w:p>
          <w:p w:rsidR="003A653F" w:rsidRDefault="003A653F" w:rsidP="00FC2741">
            <w:pPr>
              <w:tabs>
                <w:tab w:val="left" w:pos="2520"/>
              </w:tabs>
              <w:ind w:left="1980"/>
              <w:rPr>
                <w:rFonts w:cs="Arial"/>
                <w:sz w:val="20"/>
              </w:rPr>
            </w:pPr>
            <w:r w:rsidRPr="000E5376">
              <w:rPr>
                <w:rFonts w:cs="Arial"/>
                <w:sz w:val="20"/>
              </w:rPr>
              <w:noBreakHyphen/>
            </w:r>
            <w:r w:rsidRPr="000E5376">
              <w:rPr>
                <w:rFonts w:cs="Arial"/>
                <w:sz w:val="20"/>
              </w:rPr>
              <w:tab/>
              <w:t>Direct interface (data link) to the Telephone Company billing center.</w:t>
            </w:r>
          </w:p>
          <w:p w:rsidR="00FC2741" w:rsidRPr="000E5376" w:rsidRDefault="00FC2741" w:rsidP="00650360">
            <w:pPr>
              <w:rPr>
                <w:rFonts w:cs="Arial"/>
                <w:sz w:val="20"/>
              </w:rPr>
            </w:pPr>
          </w:p>
        </w:tc>
        <w:tc>
          <w:tcPr>
            <w:tcW w:w="1152" w:type="dxa"/>
          </w:tcPr>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Pr="000E5376" w:rsidRDefault="003A653F" w:rsidP="003A653F">
            <w:pPr>
              <w:jc w:val="center"/>
              <w:rPr>
                <w:rFonts w:cs="Arial"/>
                <w:sz w:val="20"/>
              </w:rPr>
            </w:pPr>
          </w:p>
          <w:p w:rsidR="003A653F" w:rsidRDefault="003A653F" w:rsidP="003A653F">
            <w:pPr>
              <w:jc w:val="center"/>
              <w:rPr>
                <w:rFonts w:cs="Arial"/>
                <w:sz w:val="20"/>
              </w:rPr>
            </w:pPr>
          </w:p>
          <w:p w:rsidR="000E5376" w:rsidRPr="000E5376" w:rsidRDefault="000E5376" w:rsidP="003A653F">
            <w:pPr>
              <w:jc w:val="center"/>
              <w:rPr>
                <w:rFonts w:cs="Arial"/>
                <w:sz w:val="20"/>
              </w:rPr>
            </w:pPr>
          </w:p>
          <w:p w:rsidR="003A653F" w:rsidRPr="000E5376" w:rsidRDefault="003A653F" w:rsidP="003A653F">
            <w:pPr>
              <w:jc w:val="center"/>
              <w:rPr>
                <w:rFonts w:cs="Arial"/>
                <w:sz w:val="20"/>
              </w:rPr>
            </w:pPr>
            <w:r w:rsidRPr="000E5376">
              <w:rPr>
                <w:rFonts w:cs="Arial"/>
                <w:sz w:val="20"/>
              </w:rPr>
              <w:t>(T)</w:t>
            </w:r>
          </w:p>
          <w:p w:rsidR="003A653F" w:rsidRPr="000E5376" w:rsidRDefault="003A653F" w:rsidP="003A653F">
            <w:pPr>
              <w:jc w:val="center"/>
              <w:rPr>
                <w:rFonts w:cs="Arial"/>
                <w:sz w:val="20"/>
              </w:rPr>
            </w:pPr>
            <w:r w:rsidRPr="000E5376">
              <w:rPr>
                <w:rFonts w:cs="Arial"/>
                <w:sz w:val="20"/>
              </w:rPr>
              <w:t>(T)</w:t>
            </w:r>
          </w:p>
          <w:p w:rsidR="003A653F" w:rsidRPr="000E5376" w:rsidRDefault="002F7C53" w:rsidP="003A653F">
            <w:pPr>
              <w:jc w:val="center"/>
              <w:rPr>
                <w:rFonts w:cs="Arial"/>
                <w:sz w:val="20"/>
              </w:rPr>
            </w:pPr>
            <w:r>
              <w:rPr>
                <w:rFonts w:cs="Arial"/>
                <w:sz w:val="20"/>
              </w:rPr>
              <w:t>(D)</w:t>
            </w:r>
          </w:p>
          <w:p w:rsidR="003A653F" w:rsidRPr="000E5376" w:rsidRDefault="003A653F" w:rsidP="003A653F">
            <w:pPr>
              <w:jc w:val="center"/>
              <w:rPr>
                <w:rFonts w:cs="Arial"/>
                <w:sz w:val="20"/>
              </w:rPr>
            </w:pPr>
            <w:r w:rsidRPr="000E5376">
              <w:rPr>
                <w:rFonts w:cs="Arial"/>
                <w:sz w:val="20"/>
              </w:rPr>
              <w:t>(T)</w:t>
            </w:r>
          </w:p>
          <w:p w:rsidR="003A653F" w:rsidRPr="000E5376" w:rsidRDefault="003A653F" w:rsidP="003A653F">
            <w:pPr>
              <w:jc w:val="center"/>
              <w:rPr>
                <w:rFonts w:cs="Arial"/>
                <w:sz w:val="20"/>
              </w:rPr>
            </w:pPr>
          </w:p>
          <w:p w:rsidR="003A653F" w:rsidRPr="000E5376" w:rsidRDefault="003A653F" w:rsidP="003A653F">
            <w:pPr>
              <w:jc w:val="center"/>
              <w:rPr>
                <w:rFonts w:cs="Arial"/>
                <w:sz w:val="20"/>
              </w:rPr>
            </w:pPr>
            <w:r w:rsidRPr="000E5376">
              <w:rPr>
                <w:rFonts w:cs="Arial"/>
                <w:sz w:val="20"/>
              </w:rPr>
              <w:t>(D)</w:t>
            </w:r>
          </w:p>
          <w:p w:rsidR="003A653F" w:rsidRPr="000E5376" w:rsidRDefault="003A653F" w:rsidP="003A653F">
            <w:pPr>
              <w:jc w:val="center"/>
              <w:rPr>
                <w:rFonts w:cs="Arial"/>
                <w:sz w:val="20"/>
              </w:rPr>
            </w:pPr>
            <w:r w:rsidRPr="000E5376">
              <w:rPr>
                <w:rFonts w:cs="Arial"/>
                <w:sz w:val="20"/>
              </w:rPr>
              <w:t>(D)</w:t>
            </w:r>
          </w:p>
          <w:p w:rsidR="003A653F" w:rsidRPr="000E5376" w:rsidRDefault="003A653F" w:rsidP="003A653F">
            <w:pPr>
              <w:jc w:val="center"/>
              <w:rPr>
                <w:rFonts w:cs="Arial"/>
                <w:sz w:val="20"/>
              </w:rPr>
            </w:pPr>
          </w:p>
        </w:tc>
      </w:tr>
    </w:tbl>
    <w:p w:rsidR="00650360" w:rsidRPr="00650360" w:rsidRDefault="00650360" w:rsidP="003A653F">
      <w:pPr>
        <w:tabs>
          <w:tab w:val="right" w:pos="9360"/>
        </w:tabs>
        <w:spacing w:line="180" w:lineRule="exact"/>
        <w:jc w:val="both"/>
        <w:rPr>
          <w:rFonts w:cs="Arial"/>
          <w:sz w:val="20"/>
        </w:rPr>
      </w:pPr>
    </w:p>
    <w:p w:rsidR="003A653F" w:rsidRPr="00650360" w:rsidRDefault="003A653F" w:rsidP="00650360">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 xml:space="preserve">Issued:  </w:t>
      </w:r>
      <w:r w:rsidR="007B1107">
        <w:rPr>
          <w:rFonts w:ascii="Arial" w:hAnsi="Arial" w:cs="Arial"/>
          <w:sz w:val="20"/>
        </w:rPr>
        <w:t>April 28, 2016</w:t>
      </w:r>
      <w:r w:rsidRPr="00650360">
        <w:rPr>
          <w:rFonts w:ascii="Arial" w:hAnsi="Arial" w:cs="Arial"/>
          <w:sz w:val="20"/>
        </w:rPr>
        <w:t xml:space="preserve">  </w:t>
      </w:r>
      <w:r w:rsidRPr="00650360">
        <w:rPr>
          <w:rFonts w:ascii="Arial" w:hAnsi="Arial" w:cs="Arial"/>
          <w:sz w:val="20"/>
        </w:rPr>
        <w:tab/>
        <w:t>Effective:  July 1, 2016</w:t>
      </w:r>
    </w:p>
    <w:p w:rsidR="003A653F" w:rsidRPr="00650360" w:rsidRDefault="003A653F" w:rsidP="00650360">
      <w:pPr>
        <w:widowControl/>
        <w:tabs>
          <w:tab w:val="left" w:pos="0"/>
          <w:tab w:val="right" w:pos="9180"/>
        </w:tabs>
        <w:ind w:right="90"/>
        <w:jc w:val="center"/>
        <w:rPr>
          <w:rFonts w:cs="Arial"/>
          <w:sz w:val="20"/>
        </w:rPr>
      </w:pPr>
      <w:r w:rsidRPr="00650360">
        <w:rPr>
          <w:rFonts w:cs="Arial"/>
          <w:snapToGrid/>
          <w:sz w:val="20"/>
        </w:rPr>
        <w:t xml:space="preserve">Gary </w:t>
      </w:r>
      <w:r w:rsidRPr="00650360">
        <w:rPr>
          <w:rFonts w:cs="Arial"/>
          <w:sz w:val="20"/>
        </w:rPr>
        <w:t>Kepley</w:t>
      </w:r>
    </w:p>
    <w:p w:rsidR="003A653F" w:rsidRPr="00650360" w:rsidRDefault="003A653F"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3A653F" w:rsidRPr="00650360" w:rsidRDefault="003A653F" w:rsidP="00650360">
      <w:pPr>
        <w:widowControl/>
        <w:tabs>
          <w:tab w:val="left" w:pos="0"/>
          <w:tab w:val="right" w:pos="9180"/>
        </w:tabs>
        <w:ind w:right="90"/>
        <w:jc w:val="center"/>
        <w:rPr>
          <w:rFonts w:cs="Arial"/>
          <w:sz w:val="20"/>
        </w:rPr>
      </w:pPr>
      <w:r w:rsidRPr="00650360">
        <w:rPr>
          <w:rFonts w:cs="Arial"/>
          <w:sz w:val="20"/>
        </w:rPr>
        <w:t>New Century, Kansas</w:t>
      </w:r>
    </w:p>
    <w:p w:rsidR="00650360" w:rsidRPr="00650360" w:rsidRDefault="00650360">
      <w:pPr>
        <w:widowControl/>
        <w:spacing w:line="240" w:lineRule="exact"/>
        <w:rPr>
          <w:rFonts w:cs="Arial"/>
          <w:sz w:val="20"/>
        </w:rPr>
      </w:pPr>
      <w:r w:rsidRPr="00650360">
        <w:rPr>
          <w:rFonts w:cs="Arial"/>
          <w:color w:val="808080" w:themeColor="background1" w:themeShade="80"/>
          <w:sz w:val="16"/>
          <w:szCs w:val="16"/>
        </w:rPr>
        <w:t>16-03A</w:t>
      </w:r>
      <w:r w:rsidRPr="00650360">
        <w:rPr>
          <w:rFonts w:cs="Arial"/>
          <w:sz w:val="20"/>
        </w:rPr>
        <w:t xml:space="preserve"> </w:t>
      </w:r>
    </w:p>
    <w:p w:rsidR="003A653F" w:rsidRPr="00650360" w:rsidRDefault="003A653F">
      <w:pPr>
        <w:widowControl/>
        <w:spacing w:line="240" w:lineRule="exact"/>
        <w:rPr>
          <w:rFonts w:cs="Arial"/>
          <w:sz w:val="20"/>
        </w:rPr>
      </w:pPr>
      <w:r w:rsidRPr="00650360">
        <w:rPr>
          <w:rFonts w:cs="Arial"/>
          <w:sz w:val="20"/>
        </w:rPr>
        <w:br w:type="page"/>
      </w:r>
    </w:p>
    <w:p w:rsidR="003A653F" w:rsidRPr="00650360" w:rsidRDefault="003A653F" w:rsidP="00196C45">
      <w:pPr>
        <w:widowControl/>
        <w:tabs>
          <w:tab w:val="right" w:pos="9180"/>
        </w:tabs>
        <w:ind w:right="90"/>
        <w:jc w:val="both"/>
        <w:rPr>
          <w:rFonts w:cs="Arial"/>
          <w:sz w:val="20"/>
        </w:rPr>
      </w:pPr>
      <w:r w:rsidRPr="00650360">
        <w:rPr>
          <w:rFonts w:cs="Arial"/>
          <w:sz w:val="20"/>
        </w:rPr>
        <w:lastRenderedPageBreak/>
        <w:t>SPECTRA COMMUNICATIONS GROUP, LLC</w:t>
      </w:r>
      <w:r w:rsidRPr="00650360">
        <w:rPr>
          <w:rFonts w:cs="Arial"/>
          <w:sz w:val="20"/>
        </w:rPr>
        <w:tab/>
        <w:t>P.S.C. MO. No. 2</w:t>
      </w:r>
    </w:p>
    <w:p w:rsidR="003A653F" w:rsidRPr="00650360" w:rsidRDefault="003A653F"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t>1st Revised Sheet 270.5</w:t>
      </w:r>
    </w:p>
    <w:p w:rsidR="003A653F" w:rsidRPr="00650360" w:rsidRDefault="003A653F" w:rsidP="00196C45">
      <w:pPr>
        <w:widowControl/>
        <w:tabs>
          <w:tab w:val="right" w:pos="9180"/>
        </w:tabs>
        <w:ind w:right="90"/>
        <w:jc w:val="both"/>
        <w:rPr>
          <w:rFonts w:cs="Arial"/>
          <w:sz w:val="20"/>
        </w:rPr>
      </w:pPr>
      <w:r w:rsidRPr="00650360">
        <w:rPr>
          <w:rFonts w:cs="Arial"/>
          <w:sz w:val="20"/>
        </w:rPr>
        <w:tab/>
        <w:t>Cancels Original Sheet 270.5</w:t>
      </w:r>
    </w:p>
    <w:p w:rsidR="003A653F" w:rsidRPr="00650360" w:rsidRDefault="003A653F" w:rsidP="003A653F">
      <w:pPr>
        <w:widowControl/>
        <w:tabs>
          <w:tab w:val="right" w:pos="9270"/>
        </w:tabs>
        <w:ind w:right="900"/>
        <w:rPr>
          <w:rFonts w:cs="Arial"/>
          <w:snapToGrid/>
          <w:sz w:val="20"/>
        </w:rPr>
      </w:pPr>
    </w:p>
    <w:tbl>
      <w:tblPr>
        <w:tblW w:w="10512" w:type="dxa"/>
        <w:tblLayout w:type="fixed"/>
        <w:tblLook w:val="01E0"/>
      </w:tblPr>
      <w:tblGrid>
        <w:gridCol w:w="9360"/>
        <w:gridCol w:w="1152"/>
      </w:tblGrid>
      <w:tr w:rsidR="003A653F" w:rsidRPr="00485EC9" w:rsidTr="00485EC9">
        <w:trPr>
          <w:trHeight w:val="11952"/>
        </w:trPr>
        <w:tc>
          <w:tcPr>
            <w:tcW w:w="9360" w:type="dxa"/>
            <w:tcBorders>
              <w:bottom w:val="single" w:sz="4" w:space="0" w:color="auto"/>
            </w:tcBorders>
          </w:tcPr>
          <w:p w:rsidR="003A653F" w:rsidRPr="00485EC9" w:rsidRDefault="003A653F" w:rsidP="003A653F">
            <w:pPr>
              <w:suppressAutoHyphens/>
              <w:ind w:left="720" w:hanging="720"/>
              <w:jc w:val="center"/>
              <w:rPr>
                <w:rFonts w:cs="Arial"/>
                <w:spacing w:val="4"/>
                <w:sz w:val="20"/>
              </w:rPr>
            </w:pPr>
            <w:r w:rsidRPr="00485EC9">
              <w:rPr>
                <w:rFonts w:cs="Arial"/>
                <w:spacing w:val="4"/>
                <w:sz w:val="20"/>
              </w:rPr>
              <w:t>FACILITIES FOR INTRASTATE ACCESS</w:t>
            </w:r>
          </w:p>
          <w:p w:rsidR="003A653F" w:rsidRPr="00485EC9" w:rsidRDefault="003A653F" w:rsidP="003A653F">
            <w:pPr>
              <w:suppressAutoHyphens/>
              <w:ind w:left="720" w:hanging="720"/>
              <w:rPr>
                <w:rFonts w:cs="Arial"/>
                <w:spacing w:val="4"/>
                <w:sz w:val="20"/>
              </w:rPr>
            </w:pPr>
          </w:p>
          <w:p w:rsidR="003A653F" w:rsidRPr="00485EC9" w:rsidRDefault="003A653F" w:rsidP="003A653F">
            <w:pPr>
              <w:tabs>
                <w:tab w:val="left" w:pos="720"/>
              </w:tabs>
              <w:ind w:left="720" w:hanging="720"/>
              <w:rPr>
                <w:rFonts w:cs="Arial"/>
                <w:sz w:val="20"/>
              </w:rPr>
            </w:pPr>
            <w:r w:rsidRPr="00485EC9">
              <w:rPr>
                <w:rFonts w:cs="Arial"/>
                <w:sz w:val="20"/>
              </w:rPr>
              <w:t>8.</w:t>
            </w:r>
            <w:r w:rsidRPr="00485EC9">
              <w:rPr>
                <w:rFonts w:cs="Arial"/>
                <w:sz w:val="20"/>
              </w:rPr>
              <w:tab/>
            </w:r>
            <w:r w:rsidRPr="00485EC9">
              <w:rPr>
                <w:rFonts w:cs="Arial"/>
                <w:sz w:val="20"/>
                <w:u w:val="single"/>
              </w:rPr>
              <w:t>ANCILLARY SERVICES</w:t>
            </w:r>
            <w:r w:rsidRPr="00485EC9">
              <w:rPr>
                <w:rFonts w:cs="Arial"/>
                <w:sz w:val="20"/>
              </w:rPr>
              <w:t xml:space="preserve"> (Cont'd)</w:t>
            </w:r>
          </w:p>
          <w:p w:rsidR="003A653F" w:rsidRPr="00485EC9" w:rsidRDefault="003A653F" w:rsidP="00485EC9">
            <w:pPr>
              <w:tabs>
                <w:tab w:val="left" w:pos="1080"/>
              </w:tabs>
              <w:rPr>
                <w:rFonts w:cs="Arial"/>
                <w:sz w:val="20"/>
                <w:u w:val="single"/>
              </w:rPr>
            </w:pPr>
          </w:p>
          <w:p w:rsidR="003A653F" w:rsidRPr="00485EC9" w:rsidRDefault="003A653F" w:rsidP="003A653F">
            <w:pPr>
              <w:tabs>
                <w:tab w:val="left" w:pos="1080"/>
              </w:tabs>
              <w:ind w:left="1080" w:hanging="720"/>
              <w:rPr>
                <w:rFonts w:cs="Arial"/>
                <w:sz w:val="20"/>
              </w:rPr>
            </w:pPr>
            <w:r w:rsidRPr="00485EC9">
              <w:rPr>
                <w:rFonts w:cs="Arial"/>
                <w:sz w:val="20"/>
              </w:rPr>
              <w:t>8.1</w:t>
            </w:r>
            <w:r w:rsidRPr="00485EC9">
              <w:rPr>
                <w:rFonts w:cs="Arial"/>
                <w:sz w:val="20"/>
              </w:rPr>
              <w:tab/>
            </w:r>
            <w:r w:rsidRPr="00485EC9">
              <w:rPr>
                <w:rFonts w:cs="Arial"/>
                <w:sz w:val="20"/>
                <w:u w:val="single"/>
              </w:rPr>
              <w:t>GENERAL</w:t>
            </w:r>
            <w:r w:rsidRPr="00485EC9">
              <w:rPr>
                <w:rFonts w:cs="Arial"/>
                <w:sz w:val="20"/>
              </w:rPr>
              <w:t xml:space="preserve"> (Cont'd)</w:t>
            </w:r>
          </w:p>
          <w:p w:rsidR="003A653F" w:rsidRPr="00485EC9" w:rsidRDefault="003A653F" w:rsidP="00485EC9">
            <w:pPr>
              <w:tabs>
                <w:tab w:val="left" w:pos="1440"/>
              </w:tabs>
              <w:rPr>
                <w:rFonts w:cs="Arial"/>
                <w:sz w:val="20"/>
                <w:u w:val="single"/>
              </w:rPr>
            </w:pPr>
          </w:p>
          <w:p w:rsidR="003A653F" w:rsidRPr="00485EC9" w:rsidRDefault="003A653F" w:rsidP="003A653F">
            <w:pPr>
              <w:tabs>
                <w:tab w:val="left" w:pos="1440"/>
              </w:tabs>
              <w:ind w:left="1440" w:hanging="720"/>
              <w:rPr>
                <w:rFonts w:cs="Arial"/>
                <w:sz w:val="20"/>
              </w:rPr>
            </w:pPr>
            <w:r w:rsidRPr="00485EC9">
              <w:rPr>
                <w:rFonts w:cs="Arial"/>
                <w:sz w:val="20"/>
              </w:rPr>
              <w:t>8.1.4</w:t>
            </w:r>
            <w:r w:rsidRPr="00485EC9">
              <w:rPr>
                <w:rFonts w:cs="Arial"/>
                <w:sz w:val="20"/>
              </w:rPr>
              <w:tab/>
            </w:r>
            <w:r w:rsidRPr="00485EC9">
              <w:rPr>
                <w:rFonts w:cs="Arial"/>
                <w:sz w:val="20"/>
                <w:u w:val="single"/>
              </w:rPr>
              <w:t>Rate Regulations</w:t>
            </w:r>
            <w:r w:rsidRPr="00485EC9">
              <w:rPr>
                <w:rFonts w:cs="Arial"/>
                <w:sz w:val="20"/>
              </w:rPr>
              <w:t xml:space="preserve"> </w:t>
            </w:r>
          </w:p>
          <w:p w:rsidR="003A653F" w:rsidRPr="00485EC9" w:rsidRDefault="003A653F" w:rsidP="00485EC9">
            <w:pPr>
              <w:tabs>
                <w:tab w:val="left" w:pos="1980"/>
              </w:tabs>
              <w:rPr>
                <w:rFonts w:cs="Arial"/>
                <w:sz w:val="20"/>
              </w:rPr>
            </w:pPr>
          </w:p>
          <w:p w:rsidR="003A653F" w:rsidRPr="00485EC9" w:rsidRDefault="003A653F" w:rsidP="003A653F">
            <w:pPr>
              <w:tabs>
                <w:tab w:val="left" w:pos="1980"/>
              </w:tabs>
              <w:ind w:left="1980" w:hanging="540"/>
              <w:rPr>
                <w:rFonts w:cs="Arial"/>
                <w:sz w:val="20"/>
              </w:rPr>
            </w:pPr>
            <w:r w:rsidRPr="00485EC9">
              <w:rPr>
                <w:rFonts w:cs="Arial"/>
                <w:sz w:val="20"/>
              </w:rPr>
              <w:t>(A)</w:t>
            </w:r>
            <w:r w:rsidRPr="00485EC9">
              <w:rPr>
                <w:rFonts w:cs="Arial"/>
                <w:sz w:val="20"/>
              </w:rPr>
              <w:tab/>
              <w:t>Call Recording Service for MTS/WATS services includes the functions listed in 8.1.3(A).  The rate, as set forth in 8.1.5, applies per message recorded.</w:t>
            </w:r>
          </w:p>
          <w:p w:rsidR="003A653F" w:rsidRPr="00485EC9" w:rsidRDefault="003A653F" w:rsidP="00485EC9">
            <w:pPr>
              <w:tabs>
                <w:tab w:val="left" w:pos="1980"/>
              </w:tabs>
              <w:rPr>
                <w:rFonts w:cs="Arial"/>
                <w:sz w:val="20"/>
              </w:rPr>
            </w:pPr>
          </w:p>
          <w:p w:rsidR="003A653F" w:rsidRPr="00485EC9" w:rsidRDefault="003A653F" w:rsidP="003A653F">
            <w:pPr>
              <w:tabs>
                <w:tab w:val="left" w:pos="1980"/>
              </w:tabs>
              <w:ind w:left="1980" w:hanging="540"/>
              <w:rPr>
                <w:rFonts w:cs="Arial"/>
                <w:sz w:val="20"/>
              </w:rPr>
            </w:pPr>
            <w:r w:rsidRPr="00485EC9">
              <w:rPr>
                <w:rFonts w:cs="Arial"/>
                <w:sz w:val="20"/>
              </w:rPr>
              <w:t>(B)</w:t>
            </w:r>
            <w:r w:rsidRPr="00485EC9">
              <w:rPr>
                <w:rFonts w:cs="Arial"/>
                <w:sz w:val="20"/>
              </w:rPr>
              <w:tab/>
              <w:t xml:space="preserve">Message Processing Service for MTS/WATS services includes the functions listed in 8.1.3(B).  The rate, as specified in 8.1.5, applies per message processed.  In those locations where WATS services are </w:t>
            </w:r>
            <w:proofErr w:type="gramStart"/>
            <w:r w:rsidRPr="00485EC9">
              <w:rPr>
                <w:rFonts w:cs="Arial"/>
                <w:sz w:val="20"/>
              </w:rPr>
              <w:t>metered,</w:t>
            </w:r>
            <w:proofErr w:type="gramEnd"/>
            <w:r w:rsidRPr="00485EC9">
              <w:rPr>
                <w:rFonts w:cs="Arial"/>
                <w:sz w:val="20"/>
              </w:rPr>
              <w:t xml:space="preserve"> or the billing record is summarized by another telephone company, the Message Processing rate, as set forth in 8.1.5, will apply per billing record processed.  For rating purposes, a billing record is defined as any record which is required to be processed to accomplish billing of a customer's WATS usage.</w:t>
            </w:r>
          </w:p>
          <w:p w:rsidR="003A653F" w:rsidRPr="00485EC9" w:rsidRDefault="003A653F" w:rsidP="00485EC9">
            <w:pPr>
              <w:tabs>
                <w:tab w:val="left" w:pos="1980"/>
              </w:tabs>
              <w:rPr>
                <w:rFonts w:cs="Arial"/>
                <w:sz w:val="20"/>
              </w:rPr>
            </w:pPr>
          </w:p>
          <w:p w:rsidR="003A653F" w:rsidRPr="00485EC9" w:rsidRDefault="003A653F" w:rsidP="003A653F">
            <w:pPr>
              <w:tabs>
                <w:tab w:val="left" w:pos="1980"/>
              </w:tabs>
              <w:ind w:left="1980" w:hanging="540"/>
              <w:rPr>
                <w:rFonts w:cs="Arial"/>
                <w:sz w:val="20"/>
              </w:rPr>
            </w:pPr>
            <w:r w:rsidRPr="00485EC9">
              <w:rPr>
                <w:rFonts w:cs="Arial"/>
                <w:sz w:val="20"/>
              </w:rPr>
              <w:t>(C)</w:t>
            </w:r>
            <w:r w:rsidRPr="00485EC9">
              <w:rPr>
                <w:rFonts w:cs="Arial"/>
                <w:sz w:val="20"/>
              </w:rPr>
              <w:tab/>
              <w:t>Assembly and Editing Service for MTS/WATS services consists of the functions listed in 8.1.3(C).  The rate, as specified in 8.1.5, applies per message assembled and edited.</w:t>
            </w:r>
          </w:p>
          <w:p w:rsidR="003A653F" w:rsidRPr="00485EC9" w:rsidRDefault="003A653F" w:rsidP="00485EC9">
            <w:pPr>
              <w:tabs>
                <w:tab w:val="left" w:pos="1980"/>
              </w:tabs>
              <w:rPr>
                <w:rFonts w:cs="Arial"/>
                <w:sz w:val="20"/>
              </w:rPr>
            </w:pPr>
          </w:p>
          <w:p w:rsidR="003A653F" w:rsidRPr="00485EC9" w:rsidRDefault="003A653F" w:rsidP="003A653F">
            <w:pPr>
              <w:tabs>
                <w:tab w:val="left" w:pos="1980"/>
              </w:tabs>
              <w:ind w:left="1980" w:hanging="540"/>
              <w:rPr>
                <w:rFonts w:cs="Arial"/>
                <w:sz w:val="20"/>
              </w:rPr>
            </w:pPr>
            <w:r w:rsidRPr="00485EC9">
              <w:rPr>
                <w:rFonts w:cs="Arial"/>
                <w:sz w:val="20"/>
              </w:rPr>
              <w:t>(D)</w:t>
            </w:r>
            <w:r w:rsidRPr="00485EC9">
              <w:rPr>
                <w:rFonts w:cs="Arial"/>
                <w:sz w:val="20"/>
              </w:rPr>
              <w:tab/>
              <w:t xml:space="preserve">When message detail is transmitted to or received from the customer, another telephone company or billing entity, a Call Record Provision charge will apply.  For this purpose, a record is a logical grouping of information as described in the program that processes the </w:t>
            </w:r>
            <w:r w:rsidRPr="00B82787">
              <w:rPr>
                <w:rFonts w:cs="Arial"/>
                <w:sz w:val="20"/>
              </w:rPr>
              <w:t>information and loads the data file.  The rate, as specified in 8.1.5, applies per record t</w:t>
            </w:r>
            <w:r w:rsidRPr="00485EC9">
              <w:rPr>
                <w:rFonts w:cs="Arial"/>
                <w:sz w:val="20"/>
              </w:rPr>
              <w:t>ransmitted or received.  The Telephone Company will determine the Call Record Provision charge based on its count of the records transmitted or received.</w:t>
            </w:r>
          </w:p>
          <w:p w:rsidR="003A653F" w:rsidRPr="00485EC9" w:rsidRDefault="003A653F" w:rsidP="00485EC9">
            <w:pPr>
              <w:tabs>
                <w:tab w:val="left" w:pos="1980"/>
              </w:tabs>
              <w:rPr>
                <w:rFonts w:cs="Arial"/>
                <w:sz w:val="20"/>
              </w:rPr>
            </w:pPr>
          </w:p>
          <w:p w:rsidR="003A653F" w:rsidRPr="00485EC9" w:rsidRDefault="003A653F" w:rsidP="003A653F">
            <w:pPr>
              <w:tabs>
                <w:tab w:val="left" w:pos="1980"/>
              </w:tabs>
              <w:ind w:left="1980" w:hanging="540"/>
              <w:rPr>
                <w:rFonts w:cs="Arial"/>
                <w:sz w:val="20"/>
              </w:rPr>
            </w:pPr>
            <w:r w:rsidRPr="00485EC9">
              <w:rPr>
                <w:rFonts w:cs="Arial"/>
                <w:sz w:val="20"/>
              </w:rPr>
              <w:t>(E)</w:t>
            </w:r>
            <w:r w:rsidRPr="00485EC9">
              <w:rPr>
                <w:rFonts w:cs="Arial"/>
                <w:sz w:val="20"/>
              </w:rPr>
              <w:tab/>
              <w:t xml:space="preserve">The Message Bill Processing Service charge applies whenever the Telephone Company performs the functions listed in 8.1.3(E).  </w:t>
            </w:r>
          </w:p>
          <w:p w:rsidR="003A653F" w:rsidRPr="00485EC9" w:rsidRDefault="003A653F" w:rsidP="00485EC9">
            <w:pPr>
              <w:tabs>
                <w:tab w:val="left" w:pos="1980"/>
              </w:tabs>
              <w:rPr>
                <w:rFonts w:cs="Arial"/>
                <w:sz w:val="20"/>
              </w:rPr>
            </w:pPr>
          </w:p>
          <w:p w:rsidR="003A653F" w:rsidRPr="00485EC9" w:rsidRDefault="003A653F" w:rsidP="003A653F">
            <w:pPr>
              <w:tabs>
                <w:tab w:val="left" w:pos="1980"/>
              </w:tabs>
              <w:ind w:left="1980"/>
              <w:rPr>
                <w:rFonts w:cs="Arial"/>
                <w:sz w:val="20"/>
              </w:rPr>
            </w:pPr>
            <w:r w:rsidRPr="00485EC9">
              <w:rPr>
                <w:rFonts w:cs="Arial"/>
                <w:sz w:val="20"/>
              </w:rPr>
              <w:t>The rate, as specified in 8.1.5 applies per message processed.  The bulk-billed Message Bill Processing Service charge applies per WATS/800 message processed.</w:t>
            </w:r>
          </w:p>
          <w:p w:rsidR="00FC2741" w:rsidRPr="00485EC9" w:rsidRDefault="00FC2741" w:rsidP="00650360">
            <w:pPr>
              <w:rPr>
                <w:rFonts w:cs="Arial"/>
                <w:sz w:val="20"/>
              </w:rPr>
            </w:pPr>
          </w:p>
        </w:tc>
        <w:tc>
          <w:tcPr>
            <w:tcW w:w="1152" w:type="dxa"/>
          </w:tcPr>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Default="003A653F" w:rsidP="003A653F">
            <w:pPr>
              <w:jc w:val="center"/>
              <w:rPr>
                <w:rFonts w:cs="Arial"/>
                <w:sz w:val="20"/>
              </w:rPr>
            </w:pPr>
          </w:p>
          <w:p w:rsidR="00485EC9" w:rsidRDefault="00485EC9" w:rsidP="003A653F">
            <w:pPr>
              <w:jc w:val="center"/>
              <w:rPr>
                <w:rFonts w:cs="Arial"/>
                <w:sz w:val="20"/>
              </w:rPr>
            </w:pPr>
          </w:p>
          <w:p w:rsidR="00485EC9" w:rsidRDefault="00485EC9" w:rsidP="003A653F">
            <w:pPr>
              <w:jc w:val="center"/>
              <w:rPr>
                <w:rFonts w:cs="Arial"/>
                <w:sz w:val="20"/>
              </w:rPr>
            </w:pPr>
          </w:p>
          <w:p w:rsidR="00485EC9" w:rsidRPr="00485EC9" w:rsidRDefault="00485EC9"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p>
          <w:p w:rsidR="003A653F" w:rsidRPr="00485EC9" w:rsidRDefault="003A653F" w:rsidP="003A653F">
            <w:pPr>
              <w:jc w:val="center"/>
              <w:rPr>
                <w:rFonts w:cs="Arial"/>
                <w:sz w:val="20"/>
              </w:rPr>
            </w:pPr>
            <w:r w:rsidRPr="00485EC9">
              <w:rPr>
                <w:rFonts w:cs="Arial"/>
                <w:sz w:val="20"/>
              </w:rPr>
              <w:t>(T)</w:t>
            </w:r>
          </w:p>
        </w:tc>
      </w:tr>
    </w:tbl>
    <w:p w:rsidR="00650360" w:rsidRPr="00650360" w:rsidRDefault="00650360" w:rsidP="00650360">
      <w:pPr>
        <w:pStyle w:val="Header"/>
        <w:tabs>
          <w:tab w:val="clear" w:pos="4320"/>
          <w:tab w:val="clear" w:pos="8640"/>
          <w:tab w:val="left" w:pos="0"/>
          <w:tab w:val="right" w:pos="9180"/>
        </w:tabs>
        <w:ind w:right="90"/>
        <w:rPr>
          <w:rFonts w:ascii="Arial" w:hAnsi="Arial" w:cs="Arial"/>
          <w:sz w:val="20"/>
        </w:rPr>
      </w:pPr>
    </w:p>
    <w:p w:rsidR="003A653F" w:rsidRPr="00650360" w:rsidRDefault="003A653F" w:rsidP="003A653F">
      <w:pPr>
        <w:tabs>
          <w:tab w:val="right" w:pos="9360"/>
        </w:tabs>
        <w:spacing w:line="180" w:lineRule="exact"/>
        <w:jc w:val="both"/>
        <w:rPr>
          <w:rFonts w:cs="Arial"/>
          <w:sz w:val="20"/>
        </w:rPr>
      </w:pPr>
      <w:r w:rsidRPr="00650360">
        <w:rPr>
          <w:rFonts w:cs="Arial"/>
          <w:sz w:val="20"/>
        </w:rPr>
        <w:t xml:space="preserve">Issued:  </w:t>
      </w:r>
      <w:r w:rsidR="007B1107">
        <w:rPr>
          <w:rFonts w:cs="Arial"/>
          <w:sz w:val="20"/>
        </w:rPr>
        <w:t>April 28, 2016</w:t>
      </w:r>
      <w:r w:rsidRPr="00650360">
        <w:rPr>
          <w:rFonts w:cs="Arial"/>
          <w:sz w:val="20"/>
        </w:rPr>
        <w:t xml:space="preserve">  </w:t>
      </w:r>
      <w:r w:rsidRPr="00650360">
        <w:rPr>
          <w:rFonts w:cs="Arial"/>
          <w:sz w:val="20"/>
        </w:rPr>
        <w:tab/>
        <w:t xml:space="preserve">Effective:  July 1, 2016  </w:t>
      </w:r>
    </w:p>
    <w:p w:rsidR="003A653F" w:rsidRPr="00650360" w:rsidRDefault="003A653F" w:rsidP="00650360">
      <w:pPr>
        <w:widowControl/>
        <w:tabs>
          <w:tab w:val="left" w:pos="0"/>
          <w:tab w:val="right" w:pos="9180"/>
        </w:tabs>
        <w:ind w:right="90"/>
        <w:jc w:val="center"/>
        <w:rPr>
          <w:rFonts w:cs="Arial"/>
          <w:sz w:val="20"/>
        </w:rPr>
      </w:pPr>
      <w:r w:rsidRPr="00650360">
        <w:rPr>
          <w:rFonts w:cs="Arial"/>
          <w:sz w:val="20"/>
        </w:rPr>
        <w:t>Gary Kepley</w:t>
      </w:r>
    </w:p>
    <w:p w:rsidR="003A653F" w:rsidRPr="00650360" w:rsidRDefault="003A653F"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3A653F" w:rsidRPr="00650360" w:rsidRDefault="003A653F" w:rsidP="00650360">
      <w:pPr>
        <w:widowControl/>
        <w:tabs>
          <w:tab w:val="left" w:pos="0"/>
          <w:tab w:val="right" w:pos="9180"/>
        </w:tabs>
        <w:ind w:right="90"/>
        <w:jc w:val="center"/>
        <w:rPr>
          <w:rFonts w:cs="Arial"/>
          <w:sz w:val="20"/>
        </w:rPr>
      </w:pPr>
      <w:r w:rsidRPr="00650360">
        <w:rPr>
          <w:rFonts w:cs="Arial"/>
          <w:sz w:val="20"/>
        </w:rPr>
        <w:t>New Century</w:t>
      </w:r>
      <w:r w:rsidRPr="00650360">
        <w:rPr>
          <w:rFonts w:cs="Arial"/>
          <w:snapToGrid/>
          <w:sz w:val="20"/>
        </w:rPr>
        <w:t>, Kansas</w:t>
      </w:r>
    </w:p>
    <w:p w:rsidR="00650360" w:rsidRPr="00650360" w:rsidRDefault="00650360" w:rsidP="003A653F">
      <w:pPr>
        <w:widowControl/>
        <w:spacing w:line="240" w:lineRule="exact"/>
        <w:rPr>
          <w:rFonts w:cs="Arial"/>
          <w:sz w:val="20"/>
        </w:rPr>
      </w:pPr>
      <w:r w:rsidRPr="00650360">
        <w:rPr>
          <w:rFonts w:cs="Arial"/>
          <w:color w:val="808080" w:themeColor="background1" w:themeShade="80"/>
          <w:sz w:val="16"/>
          <w:szCs w:val="16"/>
        </w:rPr>
        <w:t>16-03A</w:t>
      </w:r>
    </w:p>
    <w:p w:rsidR="003A653F" w:rsidRPr="00650360" w:rsidRDefault="003A653F" w:rsidP="003A653F">
      <w:pPr>
        <w:widowControl/>
        <w:spacing w:line="240" w:lineRule="exact"/>
        <w:rPr>
          <w:rFonts w:cs="Arial"/>
          <w:sz w:val="20"/>
        </w:rPr>
      </w:pPr>
      <w:r w:rsidRPr="00650360">
        <w:rPr>
          <w:rFonts w:cs="Arial"/>
          <w:sz w:val="20"/>
        </w:rPr>
        <w:br w:type="page"/>
      </w:r>
    </w:p>
    <w:p w:rsidR="003A653F" w:rsidRPr="00650360" w:rsidRDefault="003A653F" w:rsidP="00196C45">
      <w:pPr>
        <w:widowControl/>
        <w:tabs>
          <w:tab w:val="right" w:pos="9180"/>
        </w:tabs>
        <w:ind w:right="90"/>
        <w:jc w:val="both"/>
        <w:rPr>
          <w:rFonts w:cs="Arial"/>
          <w:sz w:val="20"/>
        </w:rPr>
      </w:pPr>
      <w:r w:rsidRPr="00650360">
        <w:rPr>
          <w:rFonts w:cs="Arial"/>
          <w:sz w:val="20"/>
        </w:rPr>
        <w:lastRenderedPageBreak/>
        <w:t>SPECTRA COMMUNICATIONS GROUP, LLC</w:t>
      </w:r>
      <w:r w:rsidRPr="00650360">
        <w:rPr>
          <w:rFonts w:cs="Arial"/>
          <w:sz w:val="20"/>
        </w:rPr>
        <w:tab/>
        <w:t>P.S.C. MO. No. 2</w:t>
      </w:r>
    </w:p>
    <w:p w:rsidR="003A653F" w:rsidRPr="00650360" w:rsidRDefault="003A653F"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t>2nd Revised Sheet 270.8</w:t>
      </w:r>
    </w:p>
    <w:p w:rsidR="003A653F" w:rsidRPr="00650360" w:rsidRDefault="003A653F" w:rsidP="00196C45">
      <w:pPr>
        <w:widowControl/>
        <w:tabs>
          <w:tab w:val="right" w:pos="9180"/>
        </w:tabs>
        <w:ind w:right="90"/>
        <w:jc w:val="both"/>
        <w:rPr>
          <w:rFonts w:cs="Arial"/>
          <w:sz w:val="20"/>
        </w:rPr>
      </w:pPr>
      <w:r w:rsidRPr="00650360">
        <w:rPr>
          <w:rFonts w:cs="Arial"/>
          <w:sz w:val="20"/>
        </w:rPr>
        <w:tab/>
        <w:t>Cancels1st Revised Sheet 270.8</w:t>
      </w:r>
    </w:p>
    <w:p w:rsidR="003A653F" w:rsidRPr="00650360" w:rsidRDefault="003A653F" w:rsidP="003A653F">
      <w:pPr>
        <w:widowControl/>
        <w:tabs>
          <w:tab w:val="right" w:pos="9270"/>
        </w:tabs>
        <w:ind w:right="900"/>
        <w:rPr>
          <w:rFonts w:cs="Arial"/>
          <w:snapToGrid/>
          <w:sz w:val="20"/>
        </w:rPr>
      </w:pPr>
    </w:p>
    <w:tbl>
      <w:tblPr>
        <w:tblW w:w="10512" w:type="dxa"/>
        <w:tblLayout w:type="fixed"/>
        <w:tblLook w:val="01E0"/>
      </w:tblPr>
      <w:tblGrid>
        <w:gridCol w:w="9360"/>
        <w:gridCol w:w="1152"/>
      </w:tblGrid>
      <w:tr w:rsidR="003A653F" w:rsidRPr="00650360" w:rsidTr="00485EC9">
        <w:trPr>
          <w:trHeight w:val="11952"/>
        </w:trPr>
        <w:tc>
          <w:tcPr>
            <w:tcW w:w="9360" w:type="dxa"/>
            <w:tcBorders>
              <w:bottom w:val="single" w:sz="4" w:space="0" w:color="auto"/>
            </w:tcBorders>
          </w:tcPr>
          <w:p w:rsidR="003A653F" w:rsidRPr="00650360" w:rsidRDefault="003A653F" w:rsidP="003A653F">
            <w:pPr>
              <w:suppressAutoHyphens/>
              <w:ind w:left="720" w:hanging="720"/>
              <w:jc w:val="center"/>
              <w:rPr>
                <w:rFonts w:cs="Arial"/>
                <w:spacing w:val="4"/>
                <w:sz w:val="20"/>
              </w:rPr>
            </w:pPr>
            <w:r w:rsidRPr="00650360">
              <w:rPr>
                <w:rFonts w:cs="Arial"/>
                <w:spacing w:val="4"/>
                <w:sz w:val="20"/>
              </w:rPr>
              <w:t>FACILITIES FOR INTRASTATE ACCESS</w:t>
            </w:r>
          </w:p>
          <w:p w:rsidR="003A653F" w:rsidRPr="00650360" w:rsidRDefault="003A653F" w:rsidP="003A653F">
            <w:pPr>
              <w:suppressAutoHyphens/>
              <w:ind w:left="720" w:hanging="720"/>
              <w:rPr>
                <w:rFonts w:cs="Arial"/>
                <w:spacing w:val="4"/>
                <w:sz w:val="20"/>
              </w:rPr>
            </w:pPr>
          </w:p>
          <w:p w:rsidR="003A653F" w:rsidRPr="00650360" w:rsidRDefault="003A653F" w:rsidP="003A653F">
            <w:pPr>
              <w:tabs>
                <w:tab w:val="left" w:pos="720"/>
              </w:tabs>
              <w:ind w:left="720" w:hanging="720"/>
              <w:rPr>
                <w:rFonts w:cs="Arial"/>
                <w:sz w:val="20"/>
              </w:rPr>
            </w:pPr>
            <w:r w:rsidRPr="00650360">
              <w:rPr>
                <w:rFonts w:cs="Arial"/>
                <w:sz w:val="20"/>
              </w:rPr>
              <w:t>8.</w:t>
            </w:r>
            <w:r w:rsidRPr="00650360">
              <w:rPr>
                <w:rFonts w:cs="Arial"/>
                <w:sz w:val="20"/>
              </w:rPr>
              <w:tab/>
            </w:r>
            <w:r w:rsidRPr="00650360">
              <w:rPr>
                <w:rFonts w:cs="Arial"/>
                <w:sz w:val="20"/>
                <w:u w:val="single"/>
              </w:rPr>
              <w:t>ANCILLARY SERVICES</w:t>
            </w:r>
            <w:r w:rsidRPr="00650360">
              <w:rPr>
                <w:rFonts w:cs="Arial"/>
                <w:sz w:val="20"/>
              </w:rPr>
              <w:t xml:space="preserve"> (Cont'd)</w:t>
            </w:r>
          </w:p>
          <w:p w:rsidR="003A653F" w:rsidRPr="00650360" w:rsidRDefault="003A653F" w:rsidP="00650360">
            <w:pPr>
              <w:tabs>
                <w:tab w:val="left" w:pos="1080"/>
              </w:tabs>
              <w:rPr>
                <w:rFonts w:cs="Arial"/>
                <w:sz w:val="20"/>
                <w:u w:val="single"/>
              </w:rPr>
            </w:pPr>
          </w:p>
          <w:p w:rsidR="003A653F" w:rsidRPr="00650360" w:rsidRDefault="003A653F" w:rsidP="003A653F">
            <w:pPr>
              <w:tabs>
                <w:tab w:val="left" w:pos="1080"/>
              </w:tabs>
              <w:ind w:left="1080" w:hanging="720"/>
              <w:rPr>
                <w:rFonts w:cs="Arial"/>
                <w:sz w:val="20"/>
              </w:rPr>
            </w:pPr>
            <w:r w:rsidRPr="00650360">
              <w:rPr>
                <w:rFonts w:cs="Arial"/>
                <w:sz w:val="20"/>
              </w:rPr>
              <w:t>8.1</w:t>
            </w:r>
            <w:r w:rsidRPr="00650360">
              <w:rPr>
                <w:rFonts w:cs="Arial"/>
                <w:sz w:val="20"/>
              </w:rPr>
              <w:tab/>
            </w:r>
            <w:r w:rsidRPr="00650360">
              <w:rPr>
                <w:rFonts w:cs="Arial"/>
                <w:sz w:val="20"/>
                <w:u w:val="single"/>
              </w:rPr>
              <w:t>GENERAL</w:t>
            </w:r>
            <w:r w:rsidRPr="00650360">
              <w:rPr>
                <w:rFonts w:cs="Arial"/>
                <w:sz w:val="20"/>
              </w:rPr>
              <w:t xml:space="preserve"> (Cont'd)</w:t>
            </w:r>
          </w:p>
          <w:p w:rsidR="003A653F" w:rsidRPr="00650360" w:rsidRDefault="003A653F" w:rsidP="00650360">
            <w:pPr>
              <w:tabs>
                <w:tab w:val="left" w:pos="1440"/>
              </w:tabs>
              <w:rPr>
                <w:rFonts w:cs="Arial"/>
                <w:sz w:val="20"/>
                <w:u w:val="single"/>
              </w:rPr>
            </w:pPr>
          </w:p>
          <w:p w:rsidR="003A653F" w:rsidRPr="00650360" w:rsidRDefault="003A653F" w:rsidP="003A653F">
            <w:pPr>
              <w:tabs>
                <w:tab w:val="left" w:pos="1440"/>
              </w:tabs>
              <w:ind w:left="1440" w:hanging="720"/>
              <w:rPr>
                <w:rFonts w:cs="Arial"/>
                <w:sz w:val="20"/>
                <w:u w:val="single"/>
              </w:rPr>
            </w:pPr>
            <w:r w:rsidRPr="00650360">
              <w:rPr>
                <w:rFonts w:cs="Arial"/>
                <w:sz w:val="20"/>
              </w:rPr>
              <w:t>8.1.5</w:t>
            </w:r>
            <w:r w:rsidRPr="00650360">
              <w:rPr>
                <w:rFonts w:cs="Arial"/>
                <w:sz w:val="20"/>
              </w:rPr>
              <w:tab/>
            </w:r>
            <w:r w:rsidRPr="00650360">
              <w:rPr>
                <w:rFonts w:cs="Arial"/>
                <w:sz w:val="20"/>
                <w:u w:val="single"/>
              </w:rPr>
              <w:t>Rates and Charges</w:t>
            </w:r>
          </w:p>
          <w:p w:rsidR="003A653F" w:rsidRPr="00650360" w:rsidRDefault="003A653F" w:rsidP="00650360">
            <w:pPr>
              <w:tabs>
                <w:tab w:val="left" w:pos="1980"/>
              </w:tabs>
              <w:rPr>
                <w:rFonts w:cs="Arial"/>
                <w:sz w:val="20"/>
                <w:u w:val="single"/>
              </w:rPr>
            </w:pPr>
          </w:p>
          <w:p w:rsidR="003A653F" w:rsidRPr="00650360" w:rsidRDefault="003A653F" w:rsidP="003A653F">
            <w:pPr>
              <w:tabs>
                <w:tab w:val="left" w:pos="1980"/>
              </w:tabs>
              <w:ind w:left="1980" w:hanging="540"/>
              <w:rPr>
                <w:rFonts w:cs="Arial"/>
                <w:sz w:val="20"/>
                <w:u w:val="single"/>
              </w:rPr>
            </w:pPr>
            <w:r w:rsidRPr="00650360">
              <w:rPr>
                <w:rFonts w:cs="Arial"/>
                <w:sz w:val="20"/>
              </w:rPr>
              <w:t>(A)</w:t>
            </w:r>
            <w:r w:rsidRPr="00650360">
              <w:rPr>
                <w:rFonts w:cs="Arial"/>
                <w:sz w:val="20"/>
              </w:rPr>
              <w:tab/>
            </w:r>
            <w:r w:rsidRPr="00650360">
              <w:rPr>
                <w:rFonts w:cs="Arial"/>
                <w:sz w:val="20"/>
                <w:u w:val="single"/>
              </w:rPr>
              <w:t>Billing and Collection Services</w:t>
            </w:r>
          </w:p>
          <w:p w:rsidR="003A653F" w:rsidRPr="00650360" w:rsidRDefault="003A653F" w:rsidP="00650360">
            <w:pPr>
              <w:tabs>
                <w:tab w:val="left" w:pos="2520"/>
                <w:tab w:val="decimal" w:pos="7200"/>
              </w:tabs>
              <w:rPr>
                <w:rFonts w:cs="Arial"/>
                <w:sz w:val="20"/>
              </w:rPr>
            </w:pPr>
          </w:p>
          <w:p w:rsidR="003A653F" w:rsidRPr="00650360" w:rsidRDefault="003A653F" w:rsidP="003A653F">
            <w:pPr>
              <w:tabs>
                <w:tab w:val="left" w:pos="2520"/>
                <w:tab w:val="decimal" w:pos="7200"/>
              </w:tabs>
              <w:ind w:left="2520" w:hanging="540"/>
              <w:rPr>
                <w:rFonts w:cs="Arial"/>
                <w:sz w:val="20"/>
              </w:rPr>
            </w:pPr>
            <w:r w:rsidRPr="00650360">
              <w:rPr>
                <w:rFonts w:cs="Arial"/>
                <w:sz w:val="20"/>
              </w:rPr>
              <w:t>(1)</w:t>
            </w:r>
            <w:r w:rsidRPr="00650360">
              <w:rPr>
                <w:rFonts w:cs="Arial"/>
                <w:sz w:val="20"/>
              </w:rPr>
              <w:tab/>
              <w:t>Program Development Charge:</w:t>
            </w:r>
          </w:p>
          <w:p w:rsidR="003A653F" w:rsidRPr="00650360" w:rsidRDefault="003A653F" w:rsidP="00196C45">
            <w:pPr>
              <w:ind w:left="7020" w:hanging="4500"/>
              <w:rPr>
                <w:rFonts w:cs="Arial"/>
                <w:sz w:val="20"/>
              </w:rPr>
            </w:pPr>
            <w:r w:rsidRPr="00650360">
              <w:rPr>
                <w:rFonts w:cs="Arial"/>
                <w:sz w:val="20"/>
              </w:rPr>
              <w:t>per Hour</w:t>
            </w:r>
            <w:r w:rsidRPr="00650360">
              <w:rPr>
                <w:rFonts w:cs="Arial"/>
                <w:sz w:val="20"/>
              </w:rPr>
              <w:tab/>
              <w:t>ICB</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hanging="540"/>
              <w:rPr>
                <w:rFonts w:cs="Arial"/>
                <w:sz w:val="20"/>
              </w:rPr>
            </w:pPr>
            <w:r w:rsidRPr="00650360">
              <w:rPr>
                <w:rFonts w:cs="Arial"/>
                <w:sz w:val="20"/>
              </w:rPr>
              <w:t>(2)</w:t>
            </w:r>
            <w:r w:rsidRPr="00650360">
              <w:rPr>
                <w:rFonts w:cs="Arial"/>
                <w:sz w:val="20"/>
              </w:rPr>
              <w:tab/>
              <w:t>(Reserved for Future Use)</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hanging="540"/>
              <w:rPr>
                <w:rFonts w:cs="Arial"/>
                <w:sz w:val="20"/>
              </w:rPr>
            </w:pPr>
            <w:r w:rsidRPr="00650360">
              <w:rPr>
                <w:rFonts w:cs="Arial"/>
                <w:sz w:val="20"/>
              </w:rPr>
              <w:t>(3)</w:t>
            </w:r>
            <w:r w:rsidRPr="00650360">
              <w:rPr>
                <w:rFonts w:cs="Arial"/>
                <w:sz w:val="20"/>
              </w:rPr>
              <w:tab/>
              <w:t>(Reserved for Future Use)</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hanging="540"/>
              <w:rPr>
                <w:rFonts w:cs="Arial"/>
                <w:sz w:val="20"/>
              </w:rPr>
            </w:pPr>
            <w:r w:rsidRPr="00650360">
              <w:rPr>
                <w:rFonts w:cs="Arial"/>
                <w:sz w:val="20"/>
              </w:rPr>
              <w:t>(4)</w:t>
            </w:r>
            <w:r w:rsidRPr="00650360">
              <w:rPr>
                <w:rFonts w:cs="Arial"/>
                <w:sz w:val="20"/>
              </w:rPr>
              <w:tab/>
              <w:t>MTS/WATS/800 Services</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rPr>
                <w:rFonts w:cs="Arial"/>
                <w:sz w:val="20"/>
              </w:rPr>
            </w:pPr>
            <w:r w:rsidRPr="00650360">
              <w:rPr>
                <w:rFonts w:cs="Arial"/>
                <w:sz w:val="20"/>
              </w:rPr>
              <w:t>Call Recording Service:</w:t>
            </w:r>
          </w:p>
          <w:p w:rsidR="003A653F" w:rsidRPr="00650360" w:rsidRDefault="003A653F" w:rsidP="00196C45">
            <w:pPr>
              <w:ind w:left="7020" w:hanging="4500"/>
              <w:rPr>
                <w:rFonts w:cs="Arial"/>
                <w:sz w:val="20"/>
              </w:rPr>
            </w:pPr>
            <w:r w:rsidRPr="00650360">
              <w:rPr>
                <w:rFonts w:cs="Arial"/>
                <w:sz w:val="20"/>
              </w:rPr>
              <w:t>per Message</w:t>
            </w:r>
            <w:r w:rsidRPr="00650360">
              <w:rPr>
                <w:rFonts w:cs="Arial"/>
                <w:sz w:val="20"/>
              </w:rPr>
              <w:tab/>
              <w:t>ICB</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hanging="540"/>
              <w:rPr>
                <w:rFonts w:cs="Arial"/>
                <w:sz w:val="20"/>
              </w:rPr>
            </w:pPr>
            <w:r w:rsidRPr="00650360">
              <w:rPr>
                <w:rFonts w:cs="Arial"/>
                <w:sz w:val="20"/>
              </w:rPr>
              <w:t>(5)</w:t>
            </w:r>
            <w:r w:rsidRPr="00650360">
              <w:rPr>
                <w:rFonts w:cs="Arial"/>
                <w:sz w:val="20"/>
              </w:rPr>
              <w:tab/>
              <w:t>MTS/WATS/800 Services</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rPr>
                <w:rFonts w:cs="Arial"/>
                <w:sz w:val="20"/>
              </w:rPr>
            </w:pPr>
            <w:r w:rsidRPr="00650360">
              <w:rPr>
                <w:rFonts w:cs="Arial"/>
                <w:sz w:val="20"/>
              </w:rPr>
              <w:t>Message Processing Service:</w:t>
            </w:r>
          </w:p>
          <w:p w:rsidR="003A653F" w:rsidRPr="00650360" w:rsidRDefault="003A653F" w:rsidP="00196C45">
            <w:pPr>
              <w:ind w:left="7020" w:hanging="4500"/>
              <w:rPr>
                <w:rFonts w:cs="Arial"/>
                <w:sz w:val="20"/>
              </w:rPr>
            </w:pPr>
            <w:r w:rsidRPr="00650360">
              <w:rPr>
                <w:rFonts w:cs="Arial"/>
                <w:sz w:val="20"/>
              </w:rPr>
              <w:t>per Message</w:t>
            </w:r>
            <w:r w:rsidRPr="00650360">
              <w:rPr>
                <w:rFonts w:cs="Arial"/>
                <w:sz w:val="20"/>
              </w:rPr>
              <w:tab/>
              <w:t>ICB</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rPr>
                <w:rFonts w:cs="Arial"/>
                <w:sz w:val="20"/>
              </w:rPr>
            </w:pPr>
            <w:r w:rsidRPr="00650360">
              <w:rPr>
                <w:rFonts w:cs="Arial"/>
                <w:sz w:val="20"/>
              </w:rPr>
              <w:t>Assembly and Editing Service:</w:t>
            </w:r>
          </w:p>
          <w:p w:rsidR="003A653F" w:rsidRPr="00650360" w:rsidRDefault="003A653F" w:rsidP="00196C45">
            <w:pPr>
              <w:ind w:left="7020" w:hanging="4500"/>
              <w:rPr>
                <w:rFonts w:cs="Arial"/>
                <w:sz w:val="20"/>
              </w:rPr>
            </w:pPr>
            <w:r w:rsidRPr="00650360">
              <w:rPr>
                <w:rFonts w:cs="Arial"/>
                <w:sz w:val="20"/>
              </w:rPr>
              <w:t>per Message</w:t>
            </w:r>
            <w:r w:rsidRPr="00650360">
              <w:rPr>
                <w:rFonts w:cs="Arial"/>
                <w:sz w:val="20"/>
              </w:rPr>
              <w:tab/>
              <w:t>ICB</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hanging="540"/>
              <w:rPr>
                <w:rFonts w:cs="Arial"/>
                <w:sz w:val="20"/>
              </w:rPr>
            </w:pPr>
            <w:r w:rsidRPr="00650360">
              <w:rPr>
                <w:rFonts w:cs="Arial"/>
                <w:sz w:val="20"/>
              </w:rPr>
              <w:t>(6)</w:t>
            </w:r>
            <w:r w:rsidRPr="00650360">
              <w:rPr>
                <w:rFonts w:cs="Arial"/>
                <w:sz w:val="20"/>
              </w:rPr>
              <w:tab/>
              <w:t>Call Record Provision Service</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rPr>
                <w:rFonts w:cs="Arial"/>
                <w:sz w:val="20"/>
              </w:rPr>
            </w:pPr>
            <w:r w:rsidRPr="00650360">
              <w:rPr>
                <w:rFonts w:cs="Arial"/>
                <w:sz w:val="20"/>
              </w:rPr>
              <w:t xml:space="preserve">Via </w:t>
            </w:r>
            <w:r w:rsidR="000F147B" w:rsidRPr="00650360">
              <w:rPr>
                <w:rFonts w:cs="Arial"/>
                <w:sz w:val="20"/>
              </w:rPr>
              <w:t>Data File</w:t>
            </w:r>
            <w:r w:rsidRPr="00650360">
              <w:rPr>
                <w:rFonts w:cs="Arial"/>
                <w:sz w:val="20"/>
              </w:rPr>
              <w:t>, Per Message</w:t>
            </w:r>
          </w:p>
          <w:p w:rsidR="003A653F" w:rsidRPr="00650360" w:rsidRDefault="003A653F" w:rsidP="00196C45">
            <w:pPr>
              <w:ind w:left="7020" w:hanging="4500"/>
              <w:rPr>
                <w:rFonts w:cs="Arial"/>
                <w:sz w:val="20"/>
              </w:rPr>
            </w:pPr>
            <w:r w:rsidRPr="00650360">
              <w:rPr>
                <w:rFonts w:cs="Arial"/>
                <w:sz w:val="20"/>
              </w:rPr>
              <w:t>Record Transmitted or Received and Rejected</w:t>
            </w:r>
            <w:r w:rsidRPr="00650360">
              <w:rPr>
                <w:rFonts w:cs="Arial"/>
                <w:sz w:val="20"/>
              </w:rPr>
              <w:tab/>
              <w:t>ICB</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rPr>
                <w:rFonts w:cs="Arial"/>
                <w:sz w:val="20"/>
              </w:rPr>
            </w:pPr>
            <w:r w:rsidRPr="00650360">
              <w:rPr>
                <w:rFonts w:cs="Arial"/>
                <w:sz w:val="20"/>
              </w:rPr>
              <w:t>Via Direct Interface, Per Message</w:t>
            </w:r>
          </w:p>
          <w:p w:rsidR="003A653F" w:rsidRPr="00650360" w:rsidRDefault="003A653F" w:rsidP="00196C45">
            <w:pPr>
              <w:ind w:left="7020" w:hanging="4500"/>
              <w:rPr>
                <w:rFonts w:cs="Arial"/>
                <w:sz w:val="20"/>
              </w:rPr>
            </w:pPr>
            <w:r w:rsidRPr="00650360">
              <w:rPr>
                <w:rFonts w:cs="Arial"/>
                <w:sz w:val="20"/>
              </w:rPr>
              <w:t>Record Transmitted or Received and Rejected</w:t>
            </w:r>
            <w:r w:rsidRPr="00650360">
              <w:rPr>
                <w:rFonts w:cs="Arial"/>
                <w:sz w:val="20"/>
              </w:rPr>
              <w:tab/>
              <w:t>ICB</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hanging="540"/>
              <w:rPr>
                <w:rFonts w:cs="Arial"/>
                <w:sz w:val="20"/>
              </w:rPr>
            </w:pPr>
            <w:r w:rsidRPr="00650360">
              <w:rPr>
                <w:rFonts w:cs="Arial"/>
                <w:sz w:val="20"/>
              </w:rPr>
              <w:t>(7)</w:t>
            </w:r>
            <w:r w:rsidRPr="00650360">
              <w:rPr>
                <w:rFonts w:cs="Arial"/>
                <w:sz w:val="20"/>
              </w:rPr>
              <w:tab/>
              <w:t>Message Bill Processing Service</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rPr>
                <w:rFonts w:cs="Arial"/>
                <w:sz w:val="20"/>
              </w:rPr>
            </w:pPr>
            <w:r w:rsidRPr="00650360">
              <w:rPr>
                <w:rFonts w:cs="Arial"/>
                <w:sz w:val="20"/>
              </w:rPr>
              <w:t xml:space="preserve">Message-Billed without inquiry, </w:t>
            </w:r>
          </w:p>
          <w:p w:rsidR="003A653F" w:rsidRPr="00650360" w:rsidRDefault="003A653F" w:rsidP="00196C45">
            <w:pPr>
              <w:ind w:left="7020" w:hanging="4500"/>
              <w:rPr>
                <w:rFonts w:cs="Arial"/>
                <w:sz w:val="20"/>
              </w:rPr>
            </w:pPr>
            <w:r w:rsidRPr="00650360">
              <w:rPr>
                <w:rFonts w:cs="Arial"/>
                <w:sz w:val="20"/>
              </w:rPr>
              <w:t>per Message</w:t>
            </w:r>
            <w:r w:rsidRPr="00650360">
              <w:rPr>
                <w:rFonts w:cs="Arial"/>
                <w:sz w:val="20"/>
              </w:rPr>
              <w:tab/>
              <w:t>ICB</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hanging="540"/>
              <w:rPr>
                <w:rFonts w:cs="Arial"/>
                <w:sz w:val="20"/>
              </w:rPr>
            </w:pPr>
            <w:r w:rsidRPr="00650360">
              <w:rPr>
                <w:rFonts w:cs="Arial"/>
                <w:sz w:val="20"/>
              </w:rPr>
              <w:t>(8)</w:t>
            </w:r>
            <w:r w:rsidRPr="00650360">
              <w:rPr>
                <w:rFonts w:cs="Arial"/>
                <w:sz w:val="20"/>
              </w:rPr>
              <w:tab/>
              <w:t>Message Bill Processing Service</w:t>
            </w:r>
          </w:p>
          <w:p w:rsidR="003A653F" w:rsidRPr="00650360" w:rsidRDefault="003A653F" w:rsidP="00650360">
            <w:pPr>
              <w:tabs>
                <w:tab w:val="left" w:pos="2520"/>
                <w:tab w:val="decimal" w:pos="7200"/>
                <w:tab w:val="right" w:pos="10080"/>
              </w:tabs>
              <w:rPr>
                <w:rFonts w:cs="Arial"/>
                <w:sz w:val="20"/>
              </w:rPr>
            </w:pPr>
          </w:p>
          <w:p w:rsidR="003A653F" w:rsidRPr="00650360" w:rsidRDefault="003A653F" w:rsidP="003A653F">
            <w:pPr>
              <w:tabs>
                <w:tab w:val="left" w:pos="2520"/>
                <w:tab w:val="decimal" w:pos="7200"/>
                <w:tab w:val="right" w:pos="10080"/>
              </w:tabs>
              <w:ind w:left="2520"/>
              <w:rPr>
                <w:rFonts w:cs="Arial"/>
                <w:sz w:val="20"/>
              </w:rPr>
            </w:pPr>
            <w:r w:rsidRPr="00650360">
              <w:rPr>
                <w:rFonts w:cs="Arial"/>
                <w:sz w:val="20"/>
              </w:rPr>
              <w:t xml:space="preserve">Bulk-Billed without inquiry, </w:t>
            </w:r>
          </w:p>
          <w:p w:rsidR="003A653F" w:rsidRPr="00650360" w:rsidRDefault="003A653F" w:rsidP="00196C45">
            <w:pPr>
              <w:ind w:left="7020" w:hanging="4500"/>
              <w:rPr>
                <w:rFonts w:cs="Arial"/>
                <w:sz w:val="20"/>
              </w:rPr>
            </w:pPr>
            <w:r w:rsidRPr="00650360">
              <w:rPr>
                <w:rFonts w:cs="Arial"/>
                <w:sz w:val="20"/>
              </w:rPr>
              <w:t>per Message</w:t>
            </w:r>
            <w:r w:rsidR="000F147B" w:rsidRPr="00650360">
              <w:rPr>
                <w:rFonts w:cs="Arial"/>
                <w:sz w:val="20"/>
              </w:rPr>
              <w:t xml:space="preserve"> </w:t>
            </w:r>
            <w:r w:rsidR="00196C45" w:rsidRPr="00650360">
              <w:rPr>
                <w:rFonts w:cs="Arial"/>
                <w:sz w:val="20"/>
              </w:rPr>
              <w:tab/>
            </w:r>
            <w:r w:rsidRPr="00650360">
              <w:rPr>
                <w:rFonts w:cs="Arial"/>
                <w:sz w:val="20"/>
              </w:rPr>
              <w:t xml:space="preserve">ICB </w:t>
            </w:r>
          </w:p>
          <w:p w:rsidR="003A653F" w:rsidRPr="00650360" w:rsidRDefault="003A653F" w:rsidP="003A653F">
            <w:pPr>
              <w:rPr>
                <w:rFonts w:cs="Arial"/>
                <w:sz w:val="20"/>
              </w:rPr>
            </w:pPr>
          </w:p>
        </w:tc>
        <w:tc>
          <w:tcPr>
            <w:tcW w:w="1152" w:type="dxa"/>
          </w:tcPr>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3A653F" w:rsidRPr="00650360" w:rsidRDefault="003A653F" w:rsidP="003A653F">
            <w:pPr>
              <w:jc w:val="center"/>
              <w:rPr>
                <w:rFonts w:cs="Arial"/>
                <w:sz w:val="20"/>
              </w:rPr>
            </w:pPr>
          </w:p>
          <w:p w:rsidR="000F147B" w:rsidRPr="00650360" w:rsidRDefault="000F147B" w:rsidP="003A653F">
            <w:pPr>
              <w:jc w:val="center"/>
              <w:rPr>
                <w:rFonts w:cs="Arial"/>
                <w:sz w:val="20"/>
              </w:rPr>
            </w:pPr>
          </w:p>
          <w:p w:rsidR="000F147B" w:rsidRPr="00650360" w:rsidRDefault="000F147B" w:rsidP="003A653F">
            <w:pPr>
              <w:jc w:val="center"/>
              <w:rPr>
                <w:rFonts w:cs="Arial"/>
                <w:sz w:val="20"/>
              </w:rPr>
            </w:pPr>
          </w:p>
          <w:p w:rsidR="000F147B" w:rsidRPr="00650360" w:rsidRDefault="000F147B" w:rsidP="003A653F">
            <w:pPr>
              <w:jc w:val="center"/>
              <w:rPr>
                <w:rFonts w:cs="Arial"/>
                <w:sz w:val="20"/>
              </w:rPr>
            </w:pPr>
          </w:p>
          <w:p w:rsidR="000F147B" w:rsidRPr="00650360" w:rsidRDefault="000F147B" w:rsidP="003A653F">
            <w:pPr>
              <w:jc w:val="center"/>
              <w:rPr>
                <w:rFonts w:cs="Arial"/>
                <w:sz w:val="20"/>
              </w:rPr>
            </w:pPr>
          </w:p>
          <w:p w:rsidR="000F147B" w:rsidRPr="00650360" w:rsidRDefault="000F147B" w:rsidP="003A653F">
            <w:pPr>
              <w:jc w:val="center"/>
              <w:rPr>
                <w:rFonts w:cs="Arial"/>
                <w:sz w:val="20"/>
              </w:rPr>
            </w:pPr>
          </w:p>
          <w:p w:rsidR="000F147B" w:rsidRPr="00650360" w:rsidRDefault="000F147B" w:rsidP="003A653F">
            <w:pPr>
              <w:jc w:val="center"/>
              <w:rPr>
                <w:rFonts w:cs="Arial"/>
                <w:sz w:val="20"/>
              </w:rPr>
            </w:pPr>
          </w:p>
          <w:p w:rsidR="000F147B" w:rsidRPr="00650360" w:rsidRDefault="000F147B" w:rsidP="003A653F">
            <w:pPr>
              <w:jc w:val="center"/>
              <w:rPr>
                <w:rFonts w:cs="Arial"/>
                <w:sz w:val="20"/>
              </w:rPr>
            </w:pPr>
          </w:p>
          <w:p w:rsidR="000F147B" w:rsidRPr="00650360" w:rsidRDefault="000F147B" w:rsidP="003A653F">
            <w:pPr>
              <w:jc w:val="center"/>
              <w:rPr>
                <w:rFonts w:cs="Arial"/>
                <w:sz w:val="20"/>
              </w:rPr>
            </w:pPr>
          </w:p>
          <w:p w:rsidR="000F147B" w:rsidRPr="00650360" w:rsidRDefault="000F147B" w:rsidP="003A653F">
            <w:pPr>
              <w:jc w:val="center"/>
              <w:rPr>
                <w:rFonts w:cs="Arial"/>
                <w:sz w:val="20"/>
              </w:rPr>
            </w:pPr>
          </w:p>
          <w:p w:rsidR="000F147B" w:rsidRPr="00650360" w:rsidRDefault="000F147B" w:rsidP="003A653F">
            <w:pPr>
              <w:jc w:val="center"/>
              <w:rPr>
                <w:rFonts w:cs="Arial"/>
                <w:sz w:val="20"/>
              </w:rPr>
            </w:pPr>
          </w:p>
          <w:p w:rsidR="003A653F" w:rsidRPr="00650360" w:rsidRDefault="003A653F" w:rsidP="003A653F">
            <w:pPr>
              <w:jc w:val="center"/>
              <w:rPr>
                <w:rFonts w:cs="Arial"/>
                <w:sz w:val="20"/>
              </w:rPr>
            </w:pPr>
            <w:r w:rsidRPr="00650360">
              <w:rPr>
                <w:rFonts w:cs="Arial"/>
                <w:sz w:val="20"/>
              </w:rPr>
              <w:t>(T)</w:t>
            </w:r>
          </w:p>
        </w:tc>
      </w:tr>
    </w:tbl>
    <w:p w:rsidR="00650360" w:rsidRPr="00650360" w:rsidRDefault="00650360" w:rsidP="003A653F">
      <w:pPr>
        <w:tabs>
          <w:tab w:val="right" w:pos="9360"/>
        </w:tabs>
        <w:spacing w:line="180" w:lineRule="exact"/>
        <w:jc w:val="both"/>
        <w:rPr>
          <w:rFonts w:cs="Arial"/>
          <w:sz w:val="20"/>
        </w:rPr>
      </w:pPr>
    </w:p>
    <w:p w:rsidR="003A653F" w:rsidRPr="00650360" w:rsidRDefault="003A653F" w:rsidP="00650360">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 xml:space="preserve">Issued:  </w:t>
      </w:r>
      <w:r w:rsidR="007B1107">
        <w:rPr>
          <w:rFonts w:ascii="Arial" w:hAnsi="Arial" w:cs="Arial"/>
          <w:sz w:val="20"/>
        </w:rPr>
        <w:t>April 28, 2016</w:t>
      </w:r>
      <w:r w:rsidRPr="00650360">
        <w:rPr>
          <w:rFonts w:ascii="Arial" w:hAnsi="Arial" w:cs="Arial"/>
          <w:sz w:val="20"/>
        </w:rPr>
        <w:t xml:space="preserve">  </w:t>
      </w:r>
      <w:r w:rsidRPr="00650360">
        <w:rPr>
          <w:rFonts w:ascii="Arial" w:hAnsi="Arial" w:cs="Arial"/>
          <w:sz w:val="20"/>
        </w:rPr>
        <w:tab/>
        <w:t xml:space="preserve">Effective:  July 1, 2016  </w:t>
      </w:r>
    </w:p>
    <w:p w:rsidR="003A653F" w:rsidRPr="00650360" w:rsidRDefault="003A653F" w:rsidP="00650360">
      <w:pPr>
        <w:widowControl/>
        <w:tabs>
          <w:tab w:val="left" w:pos="0"/>
          <w:tab w:val="right" w:pos="9180"/>
        </w:tabs>
        <w:ind w:right="90"/>
        <w:jc w:val="center"/>
        <w:rPr>
          <w:rFonts w:cs="Arial"/>
          <w:sz w:val="20"/>
        </w:rPr>
      </w:pPr>
      <w:r w:rsidRPr="00650360">
        <w:rPr>
          <w:rFonts w:cs="Arial"/>
          <w:sz w:val="20"/>
        </w:rPr>
        <w:t>Gary Kepley</w:t>
      </w:r>
    </w:p>
    <w:p w:rsidR="003A653F" w:rsidRPr="00650360" w:rsidRDefault="003A653F" w:rsidP="00650360">
      <w:pPr>
        <w:widowControl/>
        <w:tabs>
          <w:tab w:val="left" w:pos="0"/>
          <w:tab w:val="right" w:pos="9180"/>
        </w:tabs>
        <w:ind w:right="90"/>
        <w:jc w:val="center"/>
        <w:rPr>
          <w:rFonts w:cs="Arial"/>
          <w:sz w:val="20"/>
        </w:rPr>
      </w:pPr>
      <w:r w:rsidRPr="00650360">
        <w:rPr>
          <w:rFonts w:cs="Arial"/>
          <w:sz w:val="20"/>
        </w:rPr>
        <w:t>Director - Regulatory Operations</w:t>
      </w:r>
    </w:p>
    <w:p w:rsidR="003A653F" w:rsidRPr="00650360" w:rsidRDefault="003A653F" w:rsidP="00650360">
      <w:pPr>
        <w:widowControl/>
        <w:tabs>
          <w:tab w:val="left" w:pos="0"/>
          <w:tab w:val="right" w:pos="9180"/>
        </w:tabs>
        <w:ind w:right="90"/>
        <w:jc w:val="center"/>
        <w:rPr>
          <w:rFonts w:cs="Arial"/>
          <w:sz w:val="20"/>
        </w:rPr>
      </w:pPr>
      <w:r w:rsidRPr="00650360">
        <w:rPr>
          <w:rFonts w:cs="Arial"/>
          <w:sz w:val="20"/>
        </w:rPr>
        <w:t>New Century, Kansas</w:t>
      </w:r>
    </w:p>
    <w:p w:rsidR="00650360" w:rsidRPr="00650360" w:rsidRDefault="00650360">
      <w:pPr>
        <w:widowControl/>
        <w:spacing w:line="240" w:lineRule="exact"/>
        <w:rPr>
          <w:rFonts w:cs="Arial"/>
          <w:b/>
          <w:sz w:val="18"/>
        </w:rPr>
      </w:pPr>
      <w:r w:rsidRPr="00650360">
        <w:rPr>
          <w:rFonts w:cs="Arial"/>
          <w:color w:val="808080" w:themeColor="background1" w:themeShade="80"/>
          <w:sz w:val="16"/>
          <w:szCs w:val="16"/>
        </w:rPr>
        <w:t>16-03A</w:t>
      </w:r>
    </w:p>
    <w:p w:rsidR="003A653F" w:rsidRPr="00650360" w:rsidRDefault="003A653F">
      <w:pPr>
        <w:widowControl/>
        <w:spacing w:line="240" w:lineRule="exact"/>
        <w:rPr>
          <w:rFonts w:cs="Arial"/>
          <w:b/>
          <w:sz w:val="18"/>
        </w:rPr>
      </w:pPr>
      <w:r w:rsidRPr="00650360">
        <w:rPr>
          <w:rFonts w:cs="Arial"/>
          <w:b/>
          <w:sz w:val="18"/>
        </w:rPr>
        <w:br w:type="page"/>
      </w:r>
    </w:p>
    <w:p w:rsidR="00AB7431" w:rsidRPr="00650360" w:rsidRDefault="00AB7431" w:rsidP="00196C45">
      <w:pPr>
        <w:widowControl/>
        <w:tabs>
          <w:tab w:val="right" w:pos="9180"/>
        </w:tabs>
        <w:ind w:right="90"/>
        <w:jc w:val="both"/>
        <w:rPr>
          <w:rFonts w:cs="Arial"/>
          <w:sz w:val="20"/>
        </w:rPr>
      </w:pPr>
      <w:r w:rsidRPr="00650360">
        <w:rPr>
          <w:rFonts w:cs="Arial"/>
          <w:sz w:val="20"/>
        </w:rPr>
        <w:lastRenderedPageBreak/>
        <w:t>SPECTRA COMMUNICATIONS GROUP, LLC</w:t>
      </w:r>
      <w:r w:rsidRPr="00650360">
        <w:rPr>
          <w:rFonts w:cs="Arial"/>
          <w:sz w:val="20"/>
        </w:rPr>
        <w:tab/>
        <w:t>P.S.C. MO. No. 2</w:t>
      </w:r>
    </w:p>
    <w:p w:rsidR="00AB7431" w:rsidRPr="00650360" w:rsidRDefault="00AB7431" w:rsidP="00196C45">
      <w:pPr>
        <w:widowControl/>
        <w:tabs>
          <w:tab w:val="right" w:pos="9180"/>
        </w:tabs>
        <w:ind w:right="90"/>
        <w:jc w:val="both"/>
        <w:rPr>
          <w:rFonts w:cs="Arial"/>
          <w:sz w:val="20"/>
        </w:rPr>
      </w:pPr>
      <w:proofErr w:type="gramStart"/>
      <w:r w:rsidRPr="00650360">
        <w:rPr>
          <w:rFonts w:cs="Arial"/>
          <w:sz w:val="20"/>
        </w:rPr>
        <w:t>d/b/a</w:t>
      </w:r>
      <w:proofErr w:type="gramEnd"/>
      <w:r w:rsidRPr="00650360">
        <w:rPr>
          <w:rFonts w:cs="Arial"/>
          <w:sz w:val="20"/>
        </w:rPr>
        <w:t xml:space="preserve"> CenturyLink</w:t>
      </w:r>
      <w:r w:rsidRPr="00650360">
        <w:rPr>
          <w:rFonts w:cs="Arial"/>
          <w:sz w:val="20"/>
        </w:rPr>
        <w:tab/>
      </w:r>
      <w:r w:rsidR="000F147B" w:rsidRPr="00650360">
        <w:rPr>
          <w:rFonts w:cs="Arial"/>
          <w:sz w:val="20"/>
        </w:rPr>
        <w:t>4th</w:t>
      </w:r>
      <w:r w:rsidRPr="00650360">
        <w:rPr>
          <w:rFonts w:cs="Arial"/>
          <w:sz w:val="20"/>
        </w:rPr>
        <w:t xml:space="preserve"> Revised Sheet 338</w:t>
      </w:r>
    </w:p>
    <w:p w:rsidR="00AB7431" w:rsidRDefault="00AB7431" w:rsidP="00196C45">
      <w:pPr>
        <w:widowControl/>
        <w:tabs>
          <w:tab w:val="right" w:pos="9180"/>
        </w:tabs>
        <w:ind w:right="90"/>
        <w:jc w:val="both"/>
        <w:rPr>
          <w:rFonts w:cs="Arial"/>
          <w:sz w:val="20"/>
        </w:rPr>
      </w:pPr>
      <w:r w:rsidRPr="00650360">
        <w:rPr>
          <w:rFonts w:cs="Arial"/>
          <w:sz w:val="20"/>
        </w:rPr>
        <w:tab/>
        <w:t xml:space="preserve">Cancels </w:t>
      </w:r>
      <w:r w:rsidR="000F147B" w:rsidRPr="00650360">
        <w:rPr>
          <w:rFonts w:cs="Arial"/>
          <w:sz w:val="20"/>
        </w:rPr>
        <w:t>3r</w:t>
      </w:r>
      <w:r w:rsidRPr="00650360">
        <w:rPr>
          <w:rFonts w:cs="Arial"/>
          <w:sz w:val="20"/>
        </w:rPr>
        <w:t>d Revised Sheet 338</w:t>
      </w:r>
    </w:p>
    <w:p w:rsidR="00485EC9" w:rsidRPr="00650360" w:rsidRDefault="00485EC9" w:rsidP="00196C45">
      <w:pPr>
        <w:widowControl/>
        <w:tabs>
          <w:tab w:val="right" w:pos="9180"/>
        </w:tabs>
        <w:ind w:right="90"/>
        <w:jc w:val="both"/>
        <w:rPr>
          <w:rFonts w:cs="Arial"/>
          <w:snapToGrid/>
          <w:sz w:val="20"/>
        </w:rPr>
      </w:pPr>
    </w:p>
    <w:tbl>
      <w:tblPr>
        <w:tblW w:w="10548" w:type="dxa"/>
        <w:tblLayout w:type="fixed"/>
        <w:tblLook w:val="01E0"/>
      </w:tblPr>
      <w:tblGrid>
        <w:gridCol w:w="9504"/>
        <w:gridCol w:w="1044"/>
      </w:tblGrid>
      <w:tr w:rsidR="00AB7431" w:rsidRPr="00650360" w:rsidTr="00485EC9">
        <w:trPr>
          <w:trHeight w:val="11952"/>
        </w:trPr>
        <w:tc>
          <w:tcPr>
            <w:tcW w:w="9504" w:type="dxa"/>
            <w:tcBorders>
              <w:bottom w:val="single" w:sz="4" w:space="0" w:color="auto"/>
            </w:tcBorders>
          </w:tcPr>
          <w:p w:rsidR="00485EC9" w:rsidRPr="00650360" w:rsidRDefault="00485EC9" w:rsidP="00485EC9">
            <w:pPr>
              <w:tabs>
                <w:tab w:val="right" w:pos="9360"/>
              </w:tabs>
              <w:ind w:right="-72"/>
              <w:jc w:val="center"/>
              <w:rPr>
                <w:rFonts w:cs="Arial"/>
                <w:sz w:val="20"/>
              </w:rPr>
            </w:pPr>
            <w:r w:rsidRPr="00650360">
              <w:rPr>
                <w:rFonts w:cs="Arial"/>
                <w:sz w:val="20"/>
              </w:rPr>
              <w:t>FACILITIES FOR INTRASTATE ACCESS</w:t>
            </w:r>
          </w:p>
          <w:p w:rsidR="00485EC9" w:rsidRPr="00650360" w:rsidRDefault="00485EC9" w:rsidP="00FA4946">
            <w:pPr>
              <w:suppressAutoHyphens/>
              <w:rPr>
                <w:rFonts w:cs="Arial"/>
                <w:sz w:val="20"/>
              </w:rPr>
            </w:pPr>
          </w:p>
          <w:p w:rsidR="00AB7431" w:rsidRPr="00650360" w:rsidRDefault="00AB7431" w:rsidP="00FA4946">
            <w:pPr>
              <w:suppressAutoHyphens/>
              <w:ind w:left="720" w:hanging="720"/>
              <w:rPr>
                <w:rFonts w:cs="Arial"/>
                <w:sz w:val="20"/>
              </w:rPr>
            </w:pPr>
            <w:r w:rsidRPr="00650360">
              <w:rPr>
                <w:rFonts w:cs="Arial"/>
                <w:sz w:val="20"/>
              </w:rPr>
              <w:t>17.</w:t>
            </w:r>
            <w:r w:rsidRPr="00650360">
              <w:rPr>
                <w:rFonts w:cs="Arial"/>
                <w:sz w:val="20"/>
              </w:rPr>
              <w:tab/>
            </w:r>
            <w:r w:rsidRPr="00650360">
              <w:rPr>
                <w:rFonts w:cs="Arial"/>
                <w:sz w:val="20"/>
                <w:u w:val="single"/>
              </w:rPr>
              <w:t xml:space="preserve">VoIP-PSTN </w:t>
            </w:r>
            <w:r w:rsidRPr="00650360">
              <w:rPr>
                <w:rFonts w:cs="Arial"/>
                <w:color w:val="000000"/>
                <w:sz w:val="20"/>
                <w:u w:val="single"/>
              </w:rPr>
              <w:t>Rates and Charges</w:t>
            </w:r>
            <w:r w:rsidRPr="00650360">
              <w:rPr>
                <w:rFonts w:cs="Arial"/>
                <w:color w:val="000000"/>
                <w:sz w:val="20"/>
              </w:rPr>
              <w:t xml:space="preserve"> (Cont'd)</w:t>
            </w:r>
          </w:p>
          <w:p w:rsidR="00AB7431" w:rsidRPr="00650360" w:rsidRDefault="00AB7431" w:rsidP="00FA4946">
            <w:pPr>
              <w:suppressAutoHyphens/>
              <w:rPr>
                <w:rFonts w:cs="Arial"/>
                <w:sz w:val="20"/>
              </w:rPr>
            </w:pPr>
          </w:p>
          <w:p w:rsidR="00AB7431" w:rsidRPr="00650360" w:rsidRDefault="00AB7431" w:rsidP="00FA4946">
            <w:pPr>
              <w:suppressAutoHyphens/>
              <w:ind w:left="1440" w:hanging="720"/>
              <w:rPr>
                <w:rFonts w:cs="Arial"/>
                <w:sz w:val="20"/>
              </w:rPr>
            </w:pPr>
            <w:r w:rsidRPr="00650360">
              <w:rPr>
                <w:rFonts w:cs="Arial"/>
                <w:sz w:val="20"/>
              </w:rPr>
              <w:t>17.1</w:t>
            </w:r>
            <w:r w:rsidRPr="00650360">
              <w:rPr>
                <w:rFonts w:cs="Arial"/>
                <w:sz w:val="20"/>
              </w:rPr>
              <w:tab/>
            </w:r>
            <w:r w:rsidRPr="00650360">
              <w:rPr>
                <w:rFonts w:cs="Arial"/>
                <w:sz w:val="20"/>
                <w:u w:val="single"/>
              </w:rPr>
              <w:t>Switched Access Service</w:t>
            </w:r>
            <w:r w:rsidRPr="00650360">
              <w:rPr>
                <w:rFonts w:cs="Arial"/>
                <w:sz w:val="20"/>
              </w:rPr>
              <w:t xml:space="preserve"> (Cont'd)</w:t>
            </w:r>
          </w:p>
          <w:p w:rsidR="00AB7431" w:rsidRPr="00650360" w:rsidRDefault="00AB7431" w:rsidP="00FA4946">
            <w:pPr>
              <w:autoSpaceDE w:val="0"/>
              <w:autoSpaceDN w:val="0"/>
              <w:adjustRightInd w:val="0"/>
              <w:rPr>
                <w:rFonts w:cs="Arial"/>
                <w:color w:val="000000"/>
                <w:sz w:val="20"/>
              </w:rPr>
            </w:pPr>
          </w:p>
          <w:p w:rsidR="00AB7431" w:rsidRPr="00650360" w:rsidRDefault="00AB7431" w:rsidP="00FA4946">
            <w:pPr>
              <w:tabs>
                <w:tab w:val="left" w:pos="7920"/>
              </w:tabs>
              <w:autoSpaceDE w:val="0"/>
              <w:autoSpaceDN w:val="0"/>
              <w:adjustRightInd w:val="0"/>
              <w:ind w:left="2160" w:hanging="720"/>
              <w:rPr>
                <w:rFonts w:cs="Arial"/>
                <w:color w:val="000000"/>
                <w:sz w:val="20"/>
              </w:rPr>
            </w:pPr>
            <w:r w:rsidRPr="00650360">
              <w:rPr>
                <w:rFonts w:cs="Arial"/>
                <w:color w:val="000000"/>
                <w:sz w:val="20"/>
              </w:rPr>
              <w:t>17.1.3</w:t>
            </w:r>
            <w:r w:rsidRPr="00650360">
              <w:rPr>
                <w:rFonts w:cs="Arial"/>
                <w:color w:val="000000"/>
                <w:sz w:val="20"/>
              </w:rPr>
              <w:tab/>
            </w:r>
            <w:r w:rsidRPr="00650360">
              <w:rPr>
                <w:rFonts w:cs="Arial"/>
                <w:color w:val="000000"/>
                <w:sz w:val="20"/>
                <w:u w:val="single"/>
              </w:rPr>
              <w:t>End Office</w:t>
            </w:r>
            <w:r w:rsidRPr="00650360">
              <w:rPr>
                <w:rFonts w:cs="Arial"/>
                <w:color w:val="000000"/>
                <w:sz w:val="20"/>
              </w:rPr>
              <w:tab/>
            </w:r>
            <w:r w:rsidRPr="00650360">
              <w:rPr>
                <w:rFonts w:cs="Arial"/>
                <w:color w:val="000000"/>
                <w:sz w:val="20"/>
                <w:u w:val="single"/>
              </w:rPr>
              <w:t>Rates</w:t>
            </w:r>
          </w:p>
          <w:p w:rsidR="00AB7431" w:rsidRPr="00650360" w:rsidRDefault="00AB7431" w:rsidP="00FA4946">
            <w:pPr>
              <w:autoSpaceDE w:val="0"/>
              <w:autoSpaceDN w:val="0"/>
              <w:adjustRightInd w:val="0"/>
              <w:rPr>
                <w:rFonts w:cs="Arial"/>
                <w:color w:val="000000"/>
                <w:sz w:val="20"/>
              </w:rPr>
            </w:pPr>
          </w:p>
          <w:p w:rsidR="00AB7431" w:rsidRPr="00650360" w:rsidRDefault="00AB7431" w:rsidP="00FA4946">
            <w:pPr>
              <w:autoSpaceDE w:val="0"/>
              <w:autoSpaceDN w:val="0"/>
              <w:adjustRightInd w:val="0"/>
              <w:ind w:left="2880" w:hanging="720"/>
              <w:rPr>
                <w:rFonts w:cs="Arial"/>
                <w:color w:val="000000"/>
                <w:sz w:val="20"/>
              </w:rPr>
            </w:pPr>
            <w:r w:rsidRPr="00650360">
              <w:rPr>
                <w:rFonts w:cs="Arial"/>
                <w:color w:val="000000"/>
                <w:sz w:val="20"/>
              </w:rPr>
              <w:t>(A)</w:t>
            </w:r>
            <w:r w:rsidRPr="00650360">
              <w:rPr>
                <w:rFonts w:cs="Arial"/>
                <w:color w:val="000000"/>
                <w:sz w:val="20"/>
              </w:rPr>
              <w:tab/>
            </w:r>
            <w:r w:rsidRPr="00650360">
              <w:rPr>
                <w:rFonts w:cs="Arial"/>
                <w:color w:val="000000"/>
                <w:sz w:val="20"/>
                <w:u w:val="single"/>
              </w:rPr>
              <w:t>Local Switching</w:t>
            </w:r>
          </w:p>
          <w:p w:rsidR="00AB7431" w:rsidRPr="00650360" w:rsidRDefault="00AB7431" w:rsidP="00FA4946">
            <w:pPr>
              <w:autoSpaceDE w:val="0"/>
              <w:autoSpaceDN w:val="0"/>
              <w:adjustRightInd w:val="0"/>
              <w:rPr>
                <w:rFonts w:cs="Arial"/>
                <w:color w:val="000000"/>
                <w:sz w:val="20"/>
              </w:rPr>
            </w:pPr>
          </w:p>
          <w:p w:rsidR="00AB7431" w:rsidRPr="00650360" w:rsidRDefault="00AB7431" w:rsidP="00FA4946">
            <w:pPr>
              <w:tabs>
                <w:tab w:val="right" w:pos="8280"/>
                <w:tab w:val="left" w:pos="8460"/>
              </w:tabs>
              <w:autoSpaceDE w:val="0"/>
              <w:autoSpaceDN w:val="0"/>
              <w:adjustRightInd w:val="0"/>
              <w:ind w:left="2880"/>
              <w:rPr>
                <w:rFonts w:cs="Arial"/>
                <w:color w:val="000000"/>
                <w:sz w:val="20"/>
              </w:rPr>
            </w:pPr>
            <w:r w:rsidRPr="00650360">
              <w:rPr>
                <w:rFonts w:cs="Arial"/>
                <w:color w:val="000000"/>
                <w:sz w:val="20"/>
              </w:rPr>
              <w:t>LS1 &amp; LS2  Per Access Minute</w:t>
            </w:r>
          </w:p>
          <w:p w:rsidR="00AB7431" w:rsidRPr="00650360" w:rsidRDefault="00AB7431" w:rsidP="00FA4946">
            <w:pPr>
              <w:tabs>
                <w:tab w:val="right" w:pos="8640"/>
              </w:tabs>
              <w:autoSpaceDE w:val="0"/>
              <w:autoSpaceDN w:val="0"/>
              <w:adjustRightInd w:val="0"/>
              <w:ind w:left="3240"/>
              <w:rPr>
                <w:rFonts w:cs="Arial"/>
                <w:color w:val="000000"/>
                <w:sz w:val="20"/>
              </w:rPr>
            </w:pPr>
            <w:r w:rsidRPr="00650360">
              <w:rPr>
                <w:rFonts w:cs="Arial"/>
                <w:color w:val="000000"/>
                <w:sz w:val="20"/>
              </w:rPr>
              <w:t>Originating</w:t>
            </w:r>
            <w:r w:rsidRPr="00650360">
              <w:rPr>
                <w:rFonts w:cs="Arial"/>
                <w:color w:val="000000"/>
                <w:sz w:val="20"/>
              </w:rPr>
              <w:tab/>
              <w:t>$0.0033930</w:t>
            </w:r>
          </w:p>
          <w:p w:rsidR="00AB7431" w:rsidRPr="00650360" w:rsidRDefault="00AB7431" w:rsidP="00FA4946">
            <w:pPr>
              <w:tabs>
                <w:tab w:val="right" w:pos="9000"/>
              </w:tabs>
              <w:autoSpaceDE w:val="0"/>
              <w:autoSpaceDN w:val="0"/>
              <w:adjustRightInd w:val="0"/>
              <w:ind w:left="3240"/>
              <w:rPr>
                <w:rFonts w:cs="Arial"/>
                <w:color w:val="000000"/>
                <w:sz w:val="20"/>
              </w:rPr>
            </w:pPr>
            <w:r w:rsidRPr="00650360">
              <w:rPr>
                <w:rFonts w:cs="Arial"/>
                <w:color w:val="000000"/>
                <w:sz w:val="20"/>
              </w:rPr>
              <w:t>Terminating</w:t>
            </w:r>
            <w:r w:rsidRPr="00650360">
              <w:rPr>
                <w:rFonts w:cs="Arial"/>
                <w:color w:val="000000"/>
                <w:sz w:val="20"/>
              </w:rPr>
              <w:tab/>
            </w:r>
            <w:r w:rsidRPr="00650360">
              <w:rPr>
                <w:rFonts w:cs="Arial"/>
                <w:b/>
                <w:color w:val="000000"/>
                <w:sz w:val="20"/>
              </w:rPr>
              <w:t>$0.00</w:t>
            </w:r>
            <w:r w:rsidR="000F147B" w:rsidRPr="00650360">
              <w:rPr>
                <w:rFonts w:cs="Arial"/>
                <w:b/>
                <w:color w:val="000000"/>
                <w:sz w:val="20"/>
              </w:rPr>
              <w:t>07000</w:t>
            </w:r>
            <w:r w:rsidRPr="00650360">
              <w:rPr>
                <w:rFonts w:cs="Arial"/>
                <w:b/>
                <w:color w:val="000000"/>
                <w:sz w:val="20"/>
              </w:rPr>
              <w:t xml:space="preserve"> </w:t>
            </w:r>
            <w:r w:rsidRPr="00650360">
              <w:rPr>
                <w:rFonts w:cs="Arial"/>
                <w:color w:val="000000"/>
                <w:sz w:val="20"/>
              </w:rPr>
              <w:t>(R)</w:t>
            </w:r>
          </w:p>
          <w:p w:rsidR="00AB7431" w:rsidRPr="00650360" w:rsidRDefault="00AB7431" w:rsidP="00485EC9">
            <w:pPr>
              <w:tabs>
                <w:tab w:val="right" w:pos="8640"/>
              </w:tabs>
              <w:autoSpaceDE w:val="0"/>
              <w:autoSpaceDN w:val="0"/>
              <w:adjustRightInd w:val="0"/>
              <w:rPr>
                <w:rFonts w:cs="Arial"/>
                <w:color w:val="000000"/>
                <w:sz w:val="20"/>
              </w:rPr>
            </w:pPr>
          </w:p>
          <w:p w:rsidR="00AB7431" w:rsidRPr="00650360" w:rsidRDefault="00AB7431" w:rsidP="00FA4946">
            <w:pPr>
              <w:autoSpaceDE w:val="0"/>
              <w:autoSpaceDN w:val="0"/>
              <w:adjustRightInd w:val="0"/>
              <w:rPr>
                <w:rFonts w:cs="Arial"/>
                <w:color w:val="000000"/>
                <w:sz w:val="20"/>
              </w:rPr>
            </w:pPr>
          </w:p>
          <w:p w:rsidR="00AB7431" w:rsidRPr="00650360" w:rsidRDefault="00AB7431" w:rsidP="00FA4946">
            <w:pPr>
              <w:autoSpaceDE w:val="0"/>
              <w:autoSpaceDN w:val="0"/>
              <w:adjustRightInd w:val="0"/>
              <w:ind w:left="2880" w:hanging="720"/>
              <w:rPr>
                <w:rFonts w:cs="Arial"/>
                <w:color w:val="000000"/>
                <w:sz w:val="20"/>
              </w:rPr>
            </w:pPr>
            <w:r w:rsidRPr="00650360">
              <w:rPr>
                <w:rFonts w:cs="Arial"/>
                <w:color w:val="000000"/>
                <w:sz w:val="20"/>
              </w:rPr>
              <w:t>(B)</w:t>
            </w:r>
            <w:r w:rsidRPr="00650360">
              <w:rPr>
                <w:rFonts w:cs="Arial"/>
                <w:color w:val="000000"/>
                <w:sz w:val="20"/>
              </w:rPr>
              <w:tab/>
            </w:r>
            <w:r w:rsidRPr="00650360">
              <w:rPr>
                <w:rFonts w:cs="Arial"/>
                <w:color w:val="000000"/>
                <w:sz w:val="20"/>
                <w:u w:val="single"/>
              </w:rPr>
              <w:t>Shared Trunk Port</w:t>
            </w:r>
          </w:p>
          <w:p w:rsidR="00AB7431" w:rsidRPr="00650360" w:rsidRDefault="00AB7431" w:rsidP="00485EC9">
            <w:pPr>
              <w:autoSpaceDE w:val="0"/>
              <w:autoSpaceDN w:val="0"/>
              <w:adjustRightInd w:val="0"/>
              <w:ind w:left="6750"/>
              <w:rPr>
                <w:rFonts w:cs="Arial"/>
                <w:color w:val="000000"/>
                <w:sz w:val="20"/>
                <w:lang w:val="it-IT"/>
              </w:rPr>
            </w:pPr>
            <w:r w:rsidRPr="00650360">
              <w:rPr>
                <w:rFonts w:cs="Arial"/>
                <w:color w:val="000000"/>
                <w:sz w:val="20"/>
                <w:u w:val="single"/>
                <w:lang w:val="it-IT"/>
              </w:rPr>
              <w:t>Per Access Minute</w:t>
            </w:r>
          </w:p>
          <w:p w:rsidR="00AB7431" w:rsidRPr="00650360" w:rsidRDefault="00AB7431" w:rsidP="00485EC9">
            <w:pPr>
              <w:ind w:left="7830" w:hanging="1530"/>
              <w:rPr>
                <w:rFonts w:cs="Arial"/>
                <w:sz w:val="20"/>
              </w:rPr>
            </w:pPr>
            <w:r w:rsidRPr="00650360">
              <w:rPr>
                <w:rFonts w:cs="Arial"/>
                <w:sz w:val="20"/>
                <w:u w:val="single"/>
              </w:rPr>
              <w:t>Originating</w:t>
            </w:r>
            <w:r w:rsidRPr="00650360">
              <w:rPr>
                <w:rFonts w:cs="Arial"/>
                <w:sz w:val="20"/>
              </w:rPr>
              <w:tab/>
            </w:r>
            <w:r w:rsidRPr="00650360">
              <w:rPr>
                <w:rFonts w:cs="Arial"/>
                <w:sz w:val="20"/>
                <w:u w:val="single"/>
              </w:rPr>
              <w:t>Terminating</w:t>
            </w:r>
          </w:p>
          <w:p w:rsidR="00AB7431" w:rsidRPr="00650360" w:rsidRDefault="00AB7431" w:rsidP="00485EC9">
            <w:pPr>
              <w:autoSpaceDE w:val="0"/>
              <w:autoSpaceDN w:val="0"/>
              <w:adjustRightInd w:val="0"/>
              <w:rPr>
                <w:rFonts w:cs="Arial"/>
                <w:color w:val="000000"/>
                <w:sz w:val="20"/>
                <w:lang w:val="it-IT"/>
              </w:rPr>
            </w:pPr>
          </w:p>
          <w:p w:rsidR="00AB7431" w:rsidRPr="00650360" w:rsidRDefault="00AB7431" w:rsidP="00485EC9">
            <w:pPr>
              <w:tabs>
                <w:tab w:val="decimal" w:pos="6480"/>
                <w:tab w:val="decimal" w:pos="8010"/>
              </w:tabs>
              <w:autoSpaceDE w:val="0"/>
              <w:autoSpaceDN w:val="0"/>
              <w:adjustRightInd w:val="0"/>
              <w:ind w:left="2880"/>
              <w:rPr>
                <w:rFonts w:cs="Arial"/>
                <w:color w:val="000000"/>
                <w:sz w:val="20"/>
                <w:lang w:val="it-IT"/>
              </w:rPr>
            </w:pPr>
            <w:r w:rsidRPr="00650360">
              <w:rPr>
                <w:rFonts w:cs="Arial"/>
                <w:color w:val="000000"/>
                <w:sz w:val="20"/>
                <w:lang w:val="it-IT"/>
              </w:rPr>
              <w:t>Per Port</w:t>
            </w:r>
            <w:r w:rsidRPr="00650360">
              <w:rPr>
                <w:rFonts w:cs="Arial"/>
                <w:color w:val="000000"/>
                <w:sz w:val="20"/>
                <w:lang w:val="it-IT"/>
              </w:rPr>
              <w:tab/>
              <w:t>$.001718</w:t>
            </w:r>
            <w:r w:rsidRPr="00650360">
              <w:rPr>
                <w:rFonts w:cs="Arial"/>
                <w:color w:val="000000"/>
                <w:sz w:val="20"/>
                <w:lang w:val="it-IT"/>
              </w:rPr>
              <w:tab/>
            </w:r>
            <w:r w:rsidRPr="00650360">
              <w:rPr>
                <w:rFonts w:cs="Arial"/>
                <w:b/>
                <w:color w:val="000000"/>
                <w:sz w:val="20"/>
                <w:lang w:val="it-IT"/>
              </w:rPr>
              <w:t>$.000</w:t>
            </w:r>
            <w:r w:rsidR="000F147B" w:rsidRPr="00650360">
              <w:rPr>
                <w:rFonts w:cs="Arial"/>
                <w:b/>
                <w:color w:val="000000"/>
                <w:sz w:val="20"/>
                <w:lang w:val="it-IT"/>
              </w:rPr>
              <w:t>000</w:t>
            </w:r>
            <w:r w:rsidRPr="00650360">
              <w:rPr>
                <w:rFonts w:cs="Arial"/>
                <w:color w:val="000000"/>
                <w:sz w:val="20"/>
                <w:lang w:val="it-IT"/>
              </w:rPr>
              <w:t xml:space="preserve"> (R)</w:t>
            </w:r>
          </w:p>
          <w:p w:rsidR="00AB7431" w:rsidRPr="00650360" w:rsidRDefault="00AB7431" w:rsidP="00FA4946">
            <w:pPr>
              <w:rPr>
                <w:rFonts w:cs="Arial"/>
                <w:sz w:val="20"/>
              </w:rPr>
            </w:pPr>
          </w:p>
          <w:p w:rsidR="00485EC9" w:rsidRDefault="00AB7431" w:rsidP="00FA4946">
            <w:pPr>
              <w:tabs>
                <w:tab w:val="center" w:pos="1440"/>
                <w:tab w:val="left" w:pos="2880"/>
                <w:tab w:val="left" w:pos="7755"/>
              </w:tabs>
              <w:ind w:left="2880" w:hanging="720"/>
              <w:rPr>
                <w:rFonts w:cs="Arial"/>
                <w:sz w:val="20"/>
              </w:rPr>
            </w:pPr>
            <w:r w:rsidRPr="00650360">
              <w:rPr>
                <w:rFonts w:cs="Arial"/>
                <w:sz w:val="20"/>
              </w:rPr>
              <w:t>(C)</w:t>
            </w:r>
            <w:r w:rsidRPr="00650360">
              <w:rPr>
                <w:rFonts w:cs="Arial"/>
                <w:sz w:val="20"/>
              </w:rPr>
              <w:tab/>
            </w:r>
            <w:r w:rsidRPr="00650360">
              <w:rPr>
                <w:rFonts w:cs="Arial"/>
                <w:sz w:val="20"/>
                <w:u w:val="single"/>
              </w:rPr>
              <w:t>Dedicated Trunk Port</w:t>
            </w:r>
            <w:r w:rsidRPr="00650360">
              <w:rPr>
                <w:rFonts w:cs="Arial"/>
                <w:sz w:val="20"/>
              </w:rPr>
              <w:t xml:space="preserve">   (Note 1)</w:t>
            </w:r>
            <w:r w:rsidRPr="00650360">
              <w:rPr>
                <w:rFonts w:cs="Arial"/>
                <w:sz w:val="20"/>
              </w:rPr>
              <w:tab/>
              <w:t>Monthly Rate</w:t>
            </w:r>
          </w:p>
          <w:p w:rsidR="00AB7431" w:rsidRDefault="00AB7431" w:rsidP="00485EC9">
            <w:pPr>
              <w:ind w:left="7740"/>
              <w:rPr>
                <w:rFonts w:cs="Arial"/>
                <w:sz w:val="20"/>
                <w:u w:val="single"/>
              </w:rPr>
            </w:pPr>
            <w:r w:rsidRPr="00650360">
              <w:rPr>
                <w:rFonts w:cs="Arial"/>
                <w:sz w:val="20"/>
                <w:u w:val="single"/>
              </w:rPr>
              <w:t>Per Channel</w:t>
            </w:r>
          </w:p>
          <w:p w:rsidR="002F7C53" w:rsidRPr="00650360" w:rsidRDefault="002F7C53" w:rsidP="00485EC9">
            <w:pPr>
              <w:ind w:left="7740"/>
              <w:rPr>
                <w:rFonts w:cs="Arial"/>
                <w:sz w:val="20"/>
              </w:rPr>
            </w:pPr>
          </w:p>
          <w:p w:rsidR="00AB7431" w:rsidRPr="00650360" w:rsidRDefault="002F7C53" w:rsidP="002F7C53">
            <w:pPr>
              <w:tabs>
                <w:tab w:val="left" w:pos="2880"/>
                <w:tab w:val="decimal" w:pos="8190"/>
              </w:tabs>
              <w:ind w:left="2880" w:hanging="90"/>
              <w:rPr>
                <w:rFonts w:cs="Arial"/>
                <w:sz w:val="20"/>
              </w:rPr>
            </w:pPr>
            <w:r>
              <w:rPr>
                <w:rFonts w:cs="Arial"/>
                <w:sz w:val="20"/>
              </w:rPr>
              <w:t xml:space="preserve"> </w:t>
            </w:r>
            <w:r w:rsidR="00AB7431" w:rsidRPr="00650360">
              <w:rPr>
                <w:rFonts w:cs="Arial"/>
                <w:sz w:val="20"/>
              </w:rPr>
              <w:t>Voice Grade</w:t>
            </w:r>
            <w:r w:rsidR="00AB7431" w:rsidRPr="00650360">
              <w:rPr>
                <w:rFonts w:cs="Arial"/>
                <w:sz w:val="20"/>
              </w:rPr>
              <w:tab/>
            </w:r>
            <w:r w:rsidR="00AB7431" w:rsidRPr="00650360">
              <w:rPr>
                <w:rFonts w:cs="Arial"/>
                <w:b/>
                <w:sz w:val="20"/>
              </w:rPr>
              <w:t>$</w:t>
            </w:r>
            <w:r w:rsidR="000F147B" w:rsidRPr="00650360">
              <w:rPr>
                <w:rFonts w:cs="Arial"/>
                <w:b/>
                <w:sz w:val="20"/>
              </w:rPr>
              <w:t xml:space="preserve">  5.12</w:t>
            </w:r>
            <w:r w:rsidR="000F147B" w:rsidRPr="00650360">
              <w:rPr>
                <w:rFonts w:cs="Arial"/>
                <w:sz w:val="20"/>
              </w:rPr>
              <w:t xml:space="preserve"> (R)</w:t>
            </w:r>
          </w:p>
          <w:p w:rsidR="00AB7431" w:rsidRPr="00650360" w:rsidRDefault="002F7C53" w:rsidP="00485EC9">
            <w:pPr>
              <w:tabs>
                <w:tab w:val="left" w:pos="2340"/>
                <w:tab w:val="decimal" w:pos="8190"/>
              </w:tabs>
              <w:ind w:left="2340"/>
              <w:rPr>
                <w:rFonts w:cs="Arial"/>
                <w:sz w:val="20"/>
              </w:rPr>
            </w:pPr>
            <w:r>
              <w:rPr>
                <w:rFonts w:cs="Arial"/>
                <w:sz w:val="20"/>
              </w:rPr>
              <w:t xml:space="preserve">          </w:t>
            </w:r>
            <w:r w:rsidR="00AB7431" w:rsidRPr="00650360">
              <w:rPr>
                <w:rFonts w:cs="Arial"/>
                <w:sz w:val="20"/>
              </w:rPr>
              <w:t>DS1</w:t>
            </w:r>
            <w:r w:rsidR="00AB7431" w:rsidRPr="00650360">
              <w:rPr>
                <w:rFonts w:cs="Arial"/>
                <w:sz w:val="20"/>
              </w:rPr>
              <w:tab/>
            </w:r>
            <w:r w:rsidR="00AB7431" w:rsidRPr="00650360">
              <w:rPr>
                <w:rFonts w:cs="Arial"/>
                <w:b/>
                <w:sz w:val="20"/>
              </w:rPr>
              <w:t xml:space="preserve">$  </w:t>
            </w:r>
            <w:r w:rsidR="000F147B" w:rsidRPr="00650360">
              <w:rPr>
                <w:rFonts w:cs="Arial"/>
                <w:b/>
                <w:sz w:val="20"/>
              </w:rPr>
              <w:t>0.89</w:t>
            </w:r>
            <w:r w:rsidR="000F147B" w:rsidRPr="00650360">
              <w:rPr>
                <w:rFonts w:cs="Arial"/>
                <w:sz w:val="20"/>
              </w:rPr>
              <w:t xml:space="preserve"> (R)</w:t>
            </w:r>
          </w:p>
          <w:p w:rsidR="00AB7431" w:rsidRPr="00650360" w:rsidRDefault="00AB7431" w:rsidP="00485EC9">
            <w:pPr>
              <w:suppressAutoHyphens/>
              <w:rPr>
                <w:rFonts w:cs="Arial"/>
                <w:sz w:val="20"/>
                <w:lang w:val="it-IT"/>
              </w:rPr>
            </w:pPr>
          </w:p>
          <w:p w:rsidR="00AB7431" w:rsidRPr="00650360" w:rsidRDefault="00AB7431" w:rsidP="00485EC9">
            <w:pPr>
              <w:suppressAutoHyphens/>
              <w:rPr>
                <w:rFonts w:cs="Arial"/>
                <w:sz w:val="20"/>
                <w:lang w:val="it-IT"/>
              </w:rPr>
            </w:pPr>
          </w:p>
          <w:p w:rsidR="00AB7431" w:rsidRPr="00650360" w:rsidRDefault="00AB7431" w:rsidP="00485EC9">
            <w:pPr>
              <w:suppressAutoHyphens/>
              <w:rPr>
                <w:rFonts w:cs="Arial"/>
                <w:sz w:val="20"/>
                <w:lang w:val="it-IT"/>
              </w:rPr>
            </w:pPr>
          </w:p>
          <w:p w:rsidR="00AB7431" w:rsidRPr="00650360" w:rsidRDefault="00AB7431" w:rsidP="00FA4946">
            <w:pPr>
              <w:suppressAutoHyphens/>
              <w:rPr>
                <w:rFonts w:cs="Arial"/>
                <w:sz w:val="20"/>
                <w:lang w:val="it-IT"/>
              </w:rPr>
            </w:pPr>
          </w:p>
          <w:p w:rsidR="00AB7431" w:rsidRPr="00650360" w:rsidRDefault="00AB7431" w:rsidP="00FA4946">
            <w:pPr>
              <w:suppressAutoHyphens/>
              <w:rPr>
                <w:rFonts w:cs="Arial"/>
                <w:sz w:val="20"/>
                <w:lang w:val="it-IT"/>
              </w:rPr>
            </w:pPr>
          </w:p>
          <w:p w:rsidR="00AB7431" w:rsidRPr="00650360" w:rsidRDefault="00AB7431" w:rsidP="00FA4946">
            <w:pPr>
              <w:suppressAutoHyphens/>
              <w:rPr>
                <w:rFonts w:cs="Arial"/>
                <w:sz w:val="20"/>
                <w:lang w:val="it-IT"/>
              </w:rPr>
            </w:pPr>
          </w:p>
          <w:p w:rsidR="00AB7431" w:rsidRPr="00650360" w:rsidRDefault="00AB7431" w:rsidP="00FA4946">
            <w:pPr>
              <w:suppressAutoHyphens/>
              <w:rPr>
                <w:rFonts w:cs="Arial"/>
                <w:sz w:val="20"/>
                <w:lang w:val="it-IT"/>
              </w:rPr>
            </w:pPr>
          </w:p>
          <w:p w:rsidR="00AB7431" w:rsidRPr="00650360" w:rsidRDefault="00AB7431" w:rsidP="00FA4946">
            <w:pPr>
              <w:suppressAutoHyphens/>
              <w:rPr>
                <w:rFonts w:cs="Arial"/>
                <w:sz w:val="20"/>
                <w:lang w:val="it-IT"/>
              </w:rPr>
            </w:pPr>
          </w:p>
          <w:p w:rsidR="00AB7431" w:rsidRPr="00650360" w:rsidRDefault="00AB7431" w:rsidP="00FA4946">
            <w:pPr>
              <w:suppressAutoHyphens/>
              <w:rPr>
                <w:rFonts w:cs="Arial"/>
                <w:sz w:val="20"/>
                <w:lang w:val="it-IT"/>
              </w:rPr>
            </w:pPr>
          </w:p>
          <w:p w:rsidR="00AB7431" w:rsidRPr="00650360" w:rsidRDefault="00AB7431" w:rsidP="00FA4946">
            <w:pPr>
              <w:suppressAutoHyphens/>
              <w:rPr>
                <w:rFonts w:cs="Arial"/>
                <w:sz w:val="20"/>
                <w:lang w:val="it-IT"/>
              </w:rPr>
            </w:pPr>
          </w:p>
          <w:p w:rsidR="00AB7431" w:rsidRDefault="00AB7431" w:rsidP="00FA4946">
            <w:pPr>
              <w:suppressAutoHyphens/>
              <w:rPr>
                <w:rFonts w:cs="Arial"/>
                <w:sz w:val="20"/>
                <w:lang w:val="it-IT"/>
              </w:rPr>
            </w:pPr>
          </w:p>
          <w:p w:rsidR="00485EC9" w:rsidRDefault="00485EC9" w:rsidP="00FA4946">
            <w:pPr>
              <w:suppressAutoHyphens/>
              <w:rPr>
                <w:rFonts w:cs="Arial"/>
                <w:sz w:val="20"/>
                <w:lang w:val="it-IT"/>
              </w:rPr>
            </w:pPr>
          </w:p>
          <w:p w:rsidR="00485EC9" w:rsidRPr="00650360" w:rsidRDefault="00485EC9" w:rsidP="00FA4946">
            <w:pPr>
              <w:suppressAutoHyphens/>
              <w:rPr>
                <w:rFonts w:cs="Arial"/>
                <w:sz w:val="20"/>
                <w:lang w:val="it-IT"/>
              </w:rPr>
            </w:pPr>
          </w:p>
          <w:p w:rsidR="00AB7431" w:rsidRDefault="00AB7431" w:rsidP="00FA4946">
            <w:pPr>
              <w:suppressAutoHyphens/>
              <w:rPr>
                <w:rFonts w:cs="Arial"/>
                <w:sz w:val="20"/>
                <w:lang w:val="it-IT"/>
              </w:rPr>
            </w:pPr>
          </w:p>
          <w:p w:rsidR="00485EC9" w:rsidRPr="00650360" w:rsidRDefault="00485EC9" w:rsidP="00FA4946">
            <w:pPr>
              <w:suppressAutoHyphens/>
              <w:rPr>
                <w:rFonts w:cs="Arial"/>
                <w:sz w:val="20"/>
                <w:lang w:val="it-IT"/>
              </w:rPr>
            </w:pPr>
          </w:p>
          <w:p w:rsidR="00AB7431" w:rsidRPr="00650360" w:rsidRDefault="00AB7431" w:rsidP="00FA4946">
            <w:pPr>
              <w:suppressAutoHyphens/>
              <w:rPr>
                <w:rFonts w:cs="Arial"/>
                <w:sz w:val="20"/>
                <w:lang w:val="it-IT"/>
              </w:rPr>
            </w:pPr>
          </w:p>
          <w:p w:rsidR="00AB7431" w:rsidRPr="00650360" w:rsidRDefault="00AB7431" w:rsidP="00FA4946">
            <w:pPr>
              <w:suppressAutoHyphens/>
              <w:rPr>
                <w:rFonts w:cs="Arial"/>
                <w:sz w:val="20"/>
                <w:lang w:val="it-IT"/>
              </w:rPr>
            </w:pPr>
          </w:p>
          <w:p w:rsidR="00AB7431" w:rsidRPr="00650360" w:rsidRDefault="00AB7431" w:rsidP="00FA4946">
            <w:pPr>
              <w:suppressAutoHyphens/>
              <w:rPr>
                <w:rFonts w:cs="Arial"/>
                <w:sz w:val="20"/>
                <w:lang w:val="it-IT"/>
              </w:rPr>
            </w:pPr>
          </w:p>
          <w:p w:rsidR="00AB7431" w:rsidRPr="00650360" w:rsidRDefault="00AB7431" w:rsidP="00FA4946">
            <w:pPr>
              <w:ind w:left="900" w:hanging="900"/>
              <w:jc w:val="both"/>
              <w:rPr>
                <w:rFonts w:cs="Arial"/>
                <w:sz w:val="20"/>
              </w:rPr>
            </w:pPr>
            <w:r w:rsidRPr="00650360">
              <w:rPr>
                <w:rFonts w:cs="Arial"/>
                <w:sz w:val="20"/>
              </w:rPr>
              <w:t xml:space="preserve">Note 1: </w:t>
            </w:r>
            <w:r w:rsidRPr="00650360">
              <w:rPr>
                <w:rFonts w:cs="Arial"/>
                <w:sz w:val="20"/>
              </w:rPr>
              <w:tab/>
              <w:t xml:space="preserve">The End Office Dedicated Trunk Port rate was calculated </w:t>
            </w:r>
            <w:r w:rsidR="00F25BBA" w:rsidRPr="00650360">
              <w:rPr>
                <w:rFonts w:cs="Arial"/>
                <w:sz w:val="20"/>
              </w:rPr>
              <w:t>based upon</w:t>
            </w:r>
            <w:r w:rsidRPr="00650360">
              <w:rPr>
                <w:rFonts w:cs="Arial"/>
                <w:sz w:val="20"/>
              </w:rPr>
              <w:t xml:space="preserve"> a 50/50 split </w:t>
            </w:r>
            <w:r w:rsidR="00F25BBA" w:rsidRPr="00650360">
              <w:rPr>
                <w:rFonts w:cs="Arial"/>
                <w:sz w:val="20"/>
              </w:rPr>
              <w:t>between</w:t>
            </w:r>
            <w:r w:rsidRPr="00650360">
              <w:rPr>
                <w:rFonts w:cs="Arial"/>
                <w:sz w:val="20"/>
              </w:rPr>
              <w:t xml:space="preserve"> originating and terminating traffic using this flat-rated port.  The FCC in their FCC 11-161 ICC Transformation order in section 51.907(d</w:t>
            </w:r>
            <w:proofErr w:type="gramStart"/>
            <w:r w:rsidRPr="00650360">
              <w:rPr>
                <w:rFonts w:cs="Arial"/>
                <w:sz w:val="20"/>
              </w:rPr>
              <w:t>)(</w:t>
            </w:r>
            <w:proofErr w:type="gramEnd"/>
            <w:r w:rsidRPr="00650360">
              <w:rPr>
                <w:rFonts w:cs="Arial"/>
                <w:sz w:val="20"/>
              </w:rPr>
              <w:t>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  The Originating portion of the Voce Grade charge is $5.12 and the Originating portion of the DS1 charge is $0.89.</w:t>
            </w:r>
          </w:p>
          <w:p w:rsidR="00AB7431" w:rsidRPr="00650360" w:rsidRDefault="00AB7431" w:rsidP="00FA4946">
            <w:pPr>
              <w:suppressAutoHyphens/>
              <w:rPr>
                <w:rFonts w:cs="Arial"/>
                <w:sz w:val="20"/>
                <w:lang w:val="it-IT"/>
              </w:rPr>
            </w:pPr>
          </w:p>
        </w:tc>
        <w:tc>
          <w:tcPr>
            <w:tcW w:w="1044" w:type="dxa"/>
          </w:tcPr>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Default="00AB7431" w:rsidP="00FA4946">
            <w:pPr>
              <w:jc w:val="center"/>
              <w:rPr>
                <w:rFonts w:cs="Arial"/>
                <w:sz w:val="20"/>
                <w:lang w:val="it-IT"/>
              </w:rPr>
            </w:pPr>
          </w:p>
          <w:p w:rsidR="00485EC9" w:rsidRPr="00650360" w:rsidRDefault="00485EC9" w:rsidP="00FA4946">
            <w:pPr>
              <w:jc w:val="center"/>
              <w:rPr>
                <w:rFonts w:cs="Arial"/>
                <w:sz w:val="20"/>
                <w:lang w:val="it-IT"/>
              </w:rPr>
            </w:pPr>
          </w:p>
          <w:p w:rsidR="00AB7431" w:rsidRPr="00650360" w:rsidRDefault="00AB7431" w:rsidP="00FA4946">
            <w:pPr>
              <w:jc w:val="center"/>
              <w:rPr>
                <w:rFonts w:cs="Arial"/>
                <w:sz w:val="20"/>
                <w:lang w:val="it-IT"/>
              </w:rPr>
            </w:pPr>
            <w:r w:rsidRPr="00650360">
              <w:rPr>
                <w:rFonts w:cs="Arial"/>
                <w:sz w:val="20"/>
                <w:lang w:val="it-IT"/>
              </w:rPr>
              <w:t>(C)</w:t>
            </w: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AB7431" w:rsidP="00FA4946">
            <w:pPr>
              <w:jc w:val="center"/>
              <w:rPr>
                <w:rFonts w:cs="Arial"/>
                <w:sz w:val="20"/>
                <w:lang w:val="it-IT"/>
              </w:rPr>
            </w:pPr>
            <w:r w:rsidRPr="00650360">
              <w:rPr>
                <w:rFonts w:cs="Arial"/>
                <w:sz w:val="20"/>
                <w:lang w:val="it-IT"/>
              </w:rPr>
              <w:t>(C)</w:t>
            </w:r>
          </w:p>
          <w:p w:rsidR="00AB7431" w:rsidRPr="00650360" w:rsidRDefault="00AB7431" w:rsidP="00FA4946">
            <w:pPr>
              <w:jc w:val="center"/>
              <w:rPr>
                <w:rFonts w:cs="Arial"/>
                <w:sz w:val="20"/>
                <w:lang w:val="it-IT"/>
              </w:rPr>
            </w:pPr>
          </w:p>
          <w:p w:rsidR="00AB7431" w:rsidRDefault="00AB7431" w:rsidP="00FA4946">
            <w:pPr>
              <w:jc w:val="center"/>
              <w:rPr>
                <w:rFonts w:cs="Arial"/>
                <w:sz w:val="20"/>
                <w:lang w:val="it-IT"/>
              </w:rPr>
            </w:pPr>
          </w:p>
          <w:p w:rsidR="002F7C53" w:rsidRPr="00650360" w:rsidRDefault="002F7C53" w:rsidP="00FA4946">
            <w:pPr>
              <w:jc w:val="center"/>
              <w:rPr>
                <w:rFonts w:cs="Arial"/>
                <w:sz w:val="20"/>
                <w:lang w:val="it-IT"/>
              </w:rPr>
            </w:pPr>
          </w:p>
          <w:p w:rsidR="00AB7431" w:rsidRPr="00650360" w:rsidRDefault="00AB7431" w:rsidP="00FA4946">
            <w:pPr>
              <w:jc w:val="center"/>
              <w:rPr>
                <w:rFonts w:cs="Arial"/>
                <w:sz w:val="20"/>
                <w:lang w:val="it-IT"/>
              </w:rPr>
            </w:pPr>
          </w:p>
          <w:p w:rsidR="00AB7431" w:rsidRPr="00650360" w:rsidRDefault="000F147B" w:rsidP="00FA4946">
            <w:pPr>
              <w:jc w:val="center"/>
              <w:rPr>
                <w:rFonts w:cs="Arial"/>
                <w:sz w:val="20"/>
                <w:lang w:val="it-IT"/>
              </w:rPr>
            </w:pPr>
            <w:r w:rsidRPr="00650360">
              <w:rPr>
                <w:rFonts w:cs="Arial"/>
                <w:sz w:val="20"/>
                <w:lang w:val="it-IT"/>
              </w:rPr>
              <w:t>(C)</w:t>
            </w:r>
          </w:p>
          <w:p w:rsidR="000F147B" w:rsidRPr="00650360" w:rsidRDefault="000F147B" w:rsidP="00FA4946">
            <w:pPr>
              <w:jc w:val="center"/>
              <w:rPr>
                <w:rFonts w:cs="Arial"/>
                <w:sz w:val="20"/>
                <w:lang w:val="it-IT"/>
              </w:rPr>
            </w:pPr>
            <w:r w:rsidRPr="00650360">
              <w:rPr>
                <w:rFonts w:cs="Arial"/>
                <w:sz w:val="20"/>
                <w:lang w:val="it-IT"/>
              </w:rPr>
              <w:t>(C)</w:t>
            </w: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Default="00F25BBA" w:rsidP="00FA4946">
            <w:pPr>
              <w:jc w:val="center"/>
              <w:rPr>
                <w:rFonts w:cs="Arial"/>
                <w:sz w:val="20"/>
                <w:lang w:val="it-IT"/>
              </w:rPr>
            </w:pPr>
          </w:p>
          <w:p w:rsidR="00485EC9" w:rsidRDefault="00485EC9" w:rsidP="00FA4946">
            <w:pPr>
              <w:jc w:val="center"/>
              <w:rPr>
                <w:rFonts w:cs="Arial"/>
                <w:sz w:val="20"/>
                <w:lang w:val="it-IT"/>
              </w:rPr>
            </w:pPr>
          </w:p>
          <w:p w:rsidR="00485EC9" w:rsidRPr="00650360" w:rsidRDefault="00485EC9" w:rsidP="00FA4946">
            <w:pPr>
              <w:jc w:val="center"/>
              <w:rPr>
                <w:rFonts w:cs="Arial"/>
                <w:sz w:val="20"/>
                <w:lang w:val="it-IT"/>
              </w:rPr>
            </w:pPr>
          </w:p>
          <w:p w:rsidR="00F25BBA" w:rsidRDefault="00F25BBA" w:rsidP="00FA4946">
            <w:pPr>
              <w:jc w:val="center"/>
              <w:rPr>
                <w:rFonts w:cs="Arial"/>
                <w:sz w:val="20"/>
                <w:lang w:val="it-IT"/>
              </w:rPr>
            </w:pPr>
          </w:p>
          <w:p w:rsidR="00485EC9" w:rsidRPr="00650360" w:rsidRDefault="00485EC9"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p>
          <w:p w:rsidR="00F25BBA" w:rsidRPr="00650360" w:rsidRDefault="00F25BBA" w:rsidP="00FA4946">
            <w:pPr>
              <w:jc w:val="center"/>
              <w:rPr>
                <w:rFonts w:cs="Arial"/>
                <w:sz w:val="20"/>
                <w:lang w:val="it-IT"/>
              </w:rPr>
            </w:pPr>
            <w:r w:rsidRPr="00650360">
              <w:rPr>
                <w:rFonts w:cs="Arial"/>
                <w:sz w:val="20"/>
                <w:lang w:val="it-IT"/>
              </w:rPr>
              <w:t>(T)</w:t>
            </w:r>
          </w:p>
          <w:p w:rsidR="00AB7431" w:rsidRPr="00650360" w:rsidRDefault="00AB7431" w:rsidP="00196C45">
            <w:pPr>
              <w:jc w:val="center"/>
              <w:rPr>
                <w:rFonts w:cs="Arial"/>
                <w:sz w:val="20"/>
                <w:lang w:val="it-IT"/>
              </w:rPr>
            </w:pPr>
          </w:p>
        </w:tc>
      </w:tr>
    </w:tbl>
    <w:p w:rsidR="00650360" w:rsidRPr="00650360" w:rsidRDefault="00650360" w:rsidP="00196C45">
      <w:pPr>
        <w:widowControl/>
        <w:tabs>
          <w:tab w:val="right" w:pos="9180"/>
        </w:tabs>
        <w:ind w:right="90"/>
        <w:jc w:val="both"/>
        <w:rPr>
          <w:rFonts w:cs="Arial"/>
          <w:snapToGrid/>
          <w:sz w:val="20"/>
        </w:rPr>
      </w:pPr>
    </w:p>
    <w:p w:rsidR="00AB7431" w:rsidRPr="00650360" w:rsidRDefault="00196C45" w:rsidP="00650360">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SSUED:</w:t>
      </w:r>
      <w:r w:rsidRPr="00650360">
        <w:rPr>
          <w:rFonts w:ascii="Arial" w:hAnsi="Arial" w:cs="Arial"/>
          <w:sz w:val="20"/>
        </w:rPr>
        <w:tab/>
      </w:r>
      <w:r w:rsidR="00AB7431" w:rsidRPr="00650360">
        <w:rPr>
          <w:rFonts w:ascii="Arial" w:hAnsi="Arial" w:cs="Arial"/>
          <w:sz w:val="20"/>
        </w:rPr>
        <w:t>EFFECTIVE:</w:t>
      </w:r>
    </w:p>
    <w:p w:rsidR="00AB7431" w:rsidRPr="00650360" w:rsidRDefault="00AB7431" w:rsidP="00650360">
      <w:pPr>
        <w:pStyle w:val="Header"/>
        <w:tabs>
          <w:tab w:val="clear" w:pos="4320"/>
          <w:tab w:val="clear" w:pos="8640"/>
          <w:tab w:val="left" w:pos="0"/>
          <w:tab w:val="right" w:pos="9180"/>
        </w:tabs>
        <w:ind w:right="90"/>
        <w:rPr>
          <w:rFonts w:ascii="Arial" w:hAnsi="Arial" w:cs="Arial"/>
          <w:sz w:val="20"/>
        </w:rPr>
      </w:pPr>
      <w:r w:rsidRPr="00650360">
        <w:rPr>
          <w:rFonts w:ascii="Arial" w:hAnsi="Arial" w:cs="Arial"/>
          <w:sz w:val="20"/>
        </w:rPr>
        <w:t xml:space="preserve">Issued:  </w:t>
      </w:r>
      <w:r w:rsidR="007B1107">
        <w:rPr>
          <w:rFonts w:ascii="Arial" w:hAnsi="Arial" w:cs="Arial"/>
          <w:sz w:val="20"/>
        </w:rPr>
        <w:t>April 28, 2016</w:t>
      </w:r>
      <w:r w:rsidRPr="00650360">
        <w:rPr>
          <w:rFonts w:ascii="Arial" w:hAnsi="Arial" w:cs="Arial"/>
          <w:sz w:val="20"/>
        </w:rPr>
        <w:t xml:space="preserve"> </w:t>
      </w:r>
      <w:r w:rsidRPr="00650360">
        <w:rPr>
          <w:rFonts w:ascii="Arial" w:hAnsi="Arial" w:cs="Arial"/>
          <w:sz w:val="20"/>
        </w:rPr>
        <w:tab/>
        <w:t>Effective:  July 1, 201</w:t>
      </w:r>
      <w:r w:rsidR="000F147B" w:rsidRPr="00650360">
        <w:rPr>
          <w:rFonts w:ascii="Arial" w:hAnsi="Arial" w:cs="Arial"/>
          <w:sz w:val="20"/>
        </w:rPr>
        <w:t>6</w:t>
      </w:r>
    </w:p>
    <w:p w:rsidR="00AB7431" w:rsidRPr="00650360" w:rsidRDefault="00AB7431" w:rsidP="00650360">
      <w:pPr>
        <w:widowControl/>
        <w:tabs>
          <w:tab w:val="left" w:pos="0"/>
          <w:tab w:val="right" w:pos="9180"/>
        </w:tabs>
        <w:ind w:right="90"/>
        <w:jc w:val="center"/>
        <w:rPr>
          <w:rFonts w:cs="Arial"/>
          <w:sz w:val="20"/>
        </w:rPr>
      </w:pPr>
      <w:r w:rsidRPr="00650360">
        <w:rPr>
          <w:rFonts w:cs="Arial"/>
          <w:sz w:val="20"/>
        </w:rPr>
        <w:t>Gary Kepley</w:t>
      </w:r>
    </w:p>
    <w:p w:rsidR="00AB7431" w:rsidRPr="00650360" w:rsidRDefault="00AB7431" w:rsidP="00650360">
      <w:pPr>
        <w:widowControl/>
        <w:tabs>
          <w:tab w:val="left" w:pos="0"/>
          <w:tab w:val="right" w:pos="9180"/>
        </w:tabs>
        <w:ind w:right="90"/>
        <w:jc w:val="center"/>
        <w:rPr>
          <w:rFonts w:cs="Arial"/>
          <w:sz w:val="20"/>
        </w:rPr>
      </w:pPr>
      <w:r w:rsidRPr="00650360">
        <w:rPr>
          <w:rFonts w:cs="Arial"/>
          <w:sz w:val="20"/>
        </w:rPr>
        <w:t xml:space="preserve">Director - Regulatory Operations </w:t>
      </w:r>
    </w:p>
    <w:p w:rsidR="00AB7431" w:rsidRPr="00650360" w:rsidRDefault="00AB7431" w:rsidP="00650360">
      <w:pPr>
        <w:widowControl/>
        <w:tabs>
          <w:tab w:val="left" w:pos="0"/>
          <w:tab w:val="right" w:pos="9180"/>
        </w:tabs>
        <w:ind w:right="90"/>
        <w:jc w:val="center"/>
        <w:rPr>
          <w:rFonts w:cs="Arial"/>
          <w:sz w:val="20"/>
        </w:rPr>
      </w:pPr>
      <w:r w:rsidRPr="00650360">
        <w:rPr>
          <w:rFonts w:cs="Arial"/>
          <w:sz w:val="20"/>
        </w:rPr>
        <w:t>New Century</w:t>
      </w:r>
      <w:r w:rsidRPr="00650360">
        <w:rPr>
          <w:rFonts w:cs="Arial"/>
          <w:snapToGrid/>
          <w:sz w:val="20"/>
        </w:rPr>
        <w:t>, Kansas</w:t>
      </w:r>
    </w:p>
    <w:p w:rsidR="00AB7431" w:rsidRPr="00650360" w:rsidRDefault="00650360" w:rsidP="00AB7431">
      <w:pPr>
        <w:tabs>
          <w:tab w:val="right" w:pos="9180"/>
        </w:tabs>
        <w:ind w:right="900"/>
        <w:rPr>
          <w:rFonts w:cs="Arial"/>
        </w:rPr>
      </w:pPr>
      <w:r w:rsidRPr="00650360">
        <w:rPr>
          <w:rFonts w:cs="Arial"/>
          <w:color w:val="808080" w:themeColor="background1" w:themeShade="80"/>
          <w:sz w:val="16"/>
          <w:szCs w:val="16"/>
        </w:rPr>
        <w:t>16-03A</w:t>
      </w:r>
    </w:p>
    <w:sectPr w:rsidR="00AB7431" w:rsidRPr="00650360" w:rsidSect="00592DFC">
      <w:pgSz w:w="12240" w:h="15840" w:code="1"/>
      <w:pgMar w:top="540" w:right="117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proofState w:spelling="clean" w:grammar="clean"/>
  <w:stylePaneFormatFilter w:val="0004"/>
  <w:defaultTabStop w:val="720"/>
  <w:characterSpacingControl w:val="doNotCompress"/>
  <w:compat/>
  <w:rsids>
    <w:rsidRoot w:val="00512BD7"/>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4C8B"/>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8A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376"/>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47B"/>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795"/>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55B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45"/>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B45"/>
    <w:rsid w:val="00225D7D"/>
    <w:rsid w:val="00226287"/>
    <w:rsid w:val="00226D3B"/>
    <w:rsid w:val="0022798A"/>
    <w:rsid w:val="00227A01"/>
    <w:rsid w:val="00230C2F"/>
    <w:rsid w:val="00230D35"/>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D83"/>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973"/>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48B"/>
    <w:rsid w:val="002F3D8A"/>
    <w:rsid w:val="002F3FC2"/>
    <w:rsid w:val="002F48E5"/>
    <w:rsid w:val="002F4A4A"/>
    <w:rsid w:val="002F4F45"/>
    <w:rsid w:val="002F5F19"/>
    <w:rsid w:val="002F6301"/>
    <w:rsid w:val="002F6449"/>
    <w:rsid w:val="002F6A82"/>
    <w:rsid w:val="002F6AE1"/>
    <w:rsid w:val="002F73F3"/>
    <w:rsid w:val="002F742C"/>
    <w:rsid w:val="002F7C53"/>
    <w:rsid w:val="00300601"/>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DB3"/>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3F"/>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1CB2"/>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609"/>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6CC"/>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A7F"/>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5EC9"/>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BD7"/>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98D"/>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DFC"/>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38A"/>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360"/>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417"/>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7F7"/>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4C38"/>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6D4"/>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2C37"/>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107"/>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1FF"/>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356"/>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157"/>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75D"/>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43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2FC"/>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1CB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787"/>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0B"/>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3DEF"/>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C2E"/>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4C"/>
    <w:rsid w:val="00E232C0"/>
    <w:rsid w:val="00E23594"/>
    <w:rsid w:val="00E244F1"/>
    <w:rsid w:val="00E24671"/>
    <w:rsid w:val="00E24B12"/>
    <w:rsid w:val="00E24DA8"/>
    <w:rsid w:val="00E24FDB"/>
    <w:rsid w:val="00E2557A"/>
    <w:rsid w:val="00E256A5"/>
    <w:rsid w:val="00E258BF"/>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5BBA"/>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5E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4946"/>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2741"/>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AAB"/>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12BD7"/>
    <w:pPr>
      <w:widowControl w:val="0"/>
      <w:spacing w:line="240" w:lineRule="auto"/>
    </w:pPr>
    <w:rPr>
      <w:rFonts w:ascii="Arial" w:eastAsia="Times New Roman" w:hAnsi="Arial" w:cs="Times New Roman"/>
      <w:snapToGrid w:val="0"/>
      <w:sz w:val="17"/>
      <w:szCs w:val="20"/>
      <w:lang w:bidi="ar-SA"/>
    </w:rPr>
  </w:style>
  <w:style w:type="paragraph" w:styleId="Heading1">
    <w:name w:val="heading 1"/>
    <w:basedOn w:val="Normal"/>
    <w:next w:val="Normal"/>
    <w:link w:val="Heading1Char"/>
    <w:rsid w:val="004B0533"/>
    <w:pPr>
      <w:keepNext/>
      <w:keepLines/>
      <w:widowControl/>
      <w:spacing w:before="480"/>
      <w:outlineLvl w:val="0"/>
    </w:pPr>
    <w:rPr>
      <w:rFonts w:asciiTheme="majorHAnsi" w:eastAsiaTheme="majorEastAsia" w:hAnsiTheme="majorHAnsi" w:cstheme="majorBidi"/>
      <w:b/>
      <w:bCs/>
      <w:snapToGrid/>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widowControl/>
      <w:tabs>
        <w:tab w:val="left" w:pos="240"/>
        <w:tab w:val="left" w:pos="500"/>
        <w:tab w:val="left" w:pos="740"/>
        <w:tab w:val="right" w:leader="dot" w:pos="7060"/>
        <w:tab w:val="decimal" w:pos="7900"/>
      </w:tabs>
    </w:pPr>
    <w:rPr>
      <w:rFonts w:ascii="Times New Roman" w:eastAsiaTheme="minorHAnsi" w:hAnsi="Times New Roman" w:cstheme="minorBidi"/>
      <w:snapToGrid/>
      <w:sz w:val="24"/>
      <w:szCs w:val="24"/>
      <w:lang w:bidi="en-US"/>
    </w:rPr>
  </w:style>
  <w:style w:type="paragraph" w:customStyle="1" w:styleId="L1Bullet">
    <w:name w:val="L1Bullet"/>
    <w:basedOn w:val="Normal"/>
    <w:link w:val="L1BulletChar"/>
    <w:qFormat/>
    <w:rsid w:val="00930679"/>
    <w:pPr>
      <w:widowControl/>
      <w:tabs>
        <w:tab w:val="left" w:pos="240"/>
      </w:tabs>
      <w:ind w:left="240" w:hanging="240"/>
      <w:jc w:val="both"/>
    </w:pPr>
    <w:rPr>
      <w:rFonts w:ascii="Times New Roman" w:eastAsiaTheme="minorHAnsi" w:hAnsi="Times New Roman" w:cstheme="minorBidi"/>
      <w:snapToGrid/>
      <w:sz w:val="24"/>
      <w:szCs w:val="24"/>
      <w:lang w:bidi="en-US"/>
    </w:rPr>
  </w:style>
  <w:style w:type="paragraph" w:customStyle="1" w:styleId="L1Contents">
    <w:name w:val="L1Contents"/>
    <w:basedOn w:val="Normal"/>
    <w:qFormat/>
    <w:rsid w:val="00930679"/>
    <w:pPr>
      <w:widowControl/>
      <w:jc w:val="center"/>
    </w:pPr>
    <w:rPr>
      <w:rFonts w:ascii="Times New Roman" w:eastAsiaTheme="minorHAnsi" w:hAnsi="Times New Roman" w:cstheme="minorBidi"/>
      <w:b/>
      <w:smallCaps/>
      <w:snapToGrid/>
      <w:sz w:val="24"/>
      <w:szCs w:val="24"/>
      <w:lang w:bidi="en-U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widowControl/>
      <w:tabs>
        <w:tab w:val="center" w:pos="4320"/>
      </w:tabs>
    </w:pPr>
    <w:rPr>
      <w:rFonts w:ascii="Times New Roman" w:eastAsiaTheme="minorHAnsi" w:hAnsi="Times New Roman" w:cstheme="minorBidi"/>
      <w:b/>
      <w:smallCaps/>
      <w:snapToGrid/>
      <w:sz w:val="24"/>
      <w:szCs w:val="24"/>
      <w:lang w:bidi="en-US"/>
    </w:rPr>
  </w:style>
  <w:style w:type="paragraph" w:customStyle="1" w:styleId="L1Text">
    <w:name w:val="L1Text"/>
    <w:basedOn w:val="Normal"/>
    <w:qFormat/>
    <w:rsid w:val="00930679"/>
    <w:pPr>
      <w:widowControl/>
      <w:jc w:val="both"/>
    </w:pPr>
    <w:rPr>
      <w:rFonts w:ascii="Times New Roman" w:eastAsiaTheme="minorHAnsi" w:hAnsi="Times New Roman" w:cstheme="minorBidi"/>
      <w:snapToGrid/>
      <w:sz w:val="24"/>
      <w:szCs w:val="24"/>
      <w:lang w:bidi="en-US"/>
    </w:rPr>
  </w:style>
  <w:style w:type="paragraph" w:customStyle="1" w:styleId="L2Heading">
    <w:name w:val="L2Heading"/>
    <w:basedOn w:val="Normal"/>
    <w:link w:val="L2HeadingChar"/>
    <w:qFormat/>
    <w:rsid w:val="00930679"/>
    <w:pPr>
      <w:widowControl/>
      <w:tabs>
        <w:tab w:val="left" w:pos="760"/>
      </w:tabs>
      <w:ind w:left="760" w:hanging="760"/>
      <w:jc w:val="both"/>
    </w:pPr>
    <w:rPr>
      <w:rFonts w:ascii="Times New Roman" w:eastAsiaTheme="minorHAnsi" w:hAnsi="Times New Roman" w:cstheme="minorBidi"/>
      <w:b/>
      <w:smallCaps/>
      <w:snapToGrid/>
      <w:sz w:val="24"/>
      <w:szCs w:val="24"/>
      <w:lang w:bidi="en-U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widowControl/>
      <w:tabs>
        <w:tab w:val="left" w:pos="920"/>
        <w:tab w:val="right" w:leader="dot" w:pos="7200"/>
        <w:tab w:val="decimal" w:pos="7960"/>
      </w:tabs>
    </w:pPr>
    <w:rPr>
      <w:rFonts w:ascii="Times New Roman" w:eastAsiaTheme="minorHAnsi" w:hAnsi="Times New Roman" w:cstheme="minorBidi"/>
      <w:smallCaps/>
      <w:snapToGrid/>
      <w:sz w:val="24"/>
      <w:szCs w:val="24"/>
      <w:lang w:bidi="en-U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widowControl/>
      <w:tabs>
        <w:tab w:val="left" w:pos="1000"/>
      </w:tabs>
      <w:ind w:left="1000" w:hanging="1000"/>
      <w:jc w:val="both"/>
    </w:pPr>
    <w:rPr>
      <w:rFonts w:ascii="Times New Roman" w:eastAsiaTheme="minorHAnsi" w:hAnsi="Times New Roman" w:cstheme="minorBidi"/>
      <w:b/>
      <w:smallCaps/>
      <w:snapToGrid/>
      <w:sz w:val="24"/>
      <w:szCs w:val="24"/>
      <w:lang w:bidi="en-U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widowControl/>
      <w:tabs>
        <w:tab w:val="left" w:pos="1200"/>
        <w:tab w:val="right" w:leader="dot" w:pos="7200"/>
        <w:tab w:val="decimal" w:pos="7960"/>
      </w:tabs>
    </w:pPr>
    <w:rPr>
      <w:rFonts w:ascii="Times New Roman" w:eastAsiaTheme="minorHAnsi" w:hAnsi="Times New Roman" w:cstheme="minorBidi"/>
      <w:smallCaps/>
      <w:snapToGrid/>
      <w:sz w:val="24"/>
      <w:szCs w:val="24"/>
      <w:lang w:bidi="en-U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widowControl/>
      <w:tabs>
        <w:tab w:val="left" w:pos="840"/>
      </w:tabs>
      <w:ind w:left="860" w:hanging="240"/>
      <w:jc w:val="both"/>
    </w:pPr>
    <w:rPr>
      <w:rFonts w:ascii="Times New Roman" w:eastAsiaTheme="minorHAnsi" w:hAnsi="Times New Roman" w:cstheme="minorBidi"/>
      <w:snapToGrid/>
      <w:sz w:val="24"/>
      <w:szCs w:val="24"/>
      <w:lang w:bidi="en-US"/>
    </w:rPr>
  </w:style>
  <w:style w:type="paragraph" w:customStyle="1" w:styleId="L4Contents">
    <w:name w:val="L4Contents"/>
    <w:basedOn w:val="Normal"/>
    <w:qFormat/>
    <w:rsid w:val="00930679"/>
    <w:pPr>
      <w:widowControl/>
      <w:tabs>
        <w:tab w:val="decimal" w:pos="360"/>
        <w:tab w:val="left" w:pos="680"/>
        <w:tab w:val="right" w:leader="dot" w:pos="7200"/>
        <w:tab w:val="decimal" w:pos="7960"/>
      </w:tabs>
    </w:pPr>
    <w:rPr>
      <w:rFonts w:ascii="Times New Roman" w:eastAsiaTheme="minorHAnsi" w:hAnsi="Times New Roman" w:cstheme="minorBidi"/>
      <w:smallCaps/>
      <w:snapToGrid/>
      <w:sz w:val="24"/>
      <w:szCs w:val="24"/>
      <w:lang w:bidi="en-U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widowControl/>
      <w:tabs>
        <w:tab w:val="decimal" w:pos="360"/>
        <w:tab w:val="left" w:pos="620"/>
      </w:tabs>
      <w:ind w:left="620" w:hanging="620"/>
      <w:jc w:val="both"/>
    </w:pPr>
    <w:rPr>
      <w:rFonts w:ascii="Times New Roman" w:eastAsiaTheme="minorHAnsi" w:hAnsi="Times New Roman" w:cstheme="minorBidi"/>
      <w:snapToGrid/>
      <w:sz w:val="24"/>
      <w:szCs w:val="24"/>
      <w:lang w:bidi="en-US"/>
    </w:rPr>
  </w:style>
  <w:style w:type="paragraph" w:customStyle="1" w:styleId="L5Bullet">
    <w:name w:val="L5Bullet"/>
    <w:basedOn w:val="Normal"/>
    <w:qFormat/>
    <w:rsid w:val="00930679"/>
    <w:pPr>
      <w:widowControl/>
      <w:tabs>
        <w:tab w:val="left" w:pos="960"/>
      </w:tabs>
      <w:ind w:left="960" w:hanging="240"/>
      <w:jc w:val="both"/>
    </w:pPr>
    <w:rPr>
      <w:rFonts w:ascii="Times New Roman" w:eastAsiaTheme="minorHAnsi" w:hAnsi="Times New Roman" w:cstheme="minorBidi"/>
      <w:snapToGrid/>
      <w:sz w:val="24"/>
      <w:szCs w:val="24"/>
      <w:lang w:bidi="en-US"/>
    </w:r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widowControl/>
      <w:tabs>
        <w:tab w:val="decimal" w:pos="480"/>
        <w:tab w:val="left" w:pos="720"/>
      </w:tabs>
      <w:ind w:left="720" w:hanging="720"/>
      <w:jc w:val="both"/>
    </w:pPr>
    <w:rPr>
      <w:rFonts w:ascii="Times New Roman" w:eastAsiaTheme="minorHAnsi" w:hAnsi="Times New Roman" w:cstheme="minorBidi"/>
      <w:snapToGrid/>
      <w:sz w:val="24"/>
      <w:szCs w:val="24"/>
      <w:lang w:bidi="en-US"/>
    </w:rPr>
  </w:style>
  <w:style w:type="paragraph" w:customStyle="1" w:styleId="L6Bullet">
    <w:name w:val="L6Bullet"/>
    <w:basedOn w:val="Normal"/>
    <w:qFormat/>
    <w:rsid w:val="00930679"/>
    <w:pPr>
      <w:widowControl/>
      <w:tabs>
        <w:tab w:val="left" w:pos="1080"/>
      </w:tabs>
      <w:ind w:left="1080" w:hanging="240"/>
      <w:jc w:val="both"/>
    </w:pPr>
    <w:rPr>
      <w:rFonts w:ascii="Times New Roman" w:eastAsiaTheme="minorHAnsi" w:hAnsi="Times New Roman" w:cstheme="minorBidi"/>
      <w:snapToGrid/>
      <w:sz w:val="24"/>
      <w:szCs w:val="24"/>
      <w:lang w:bidi="en-US"/>
    </w:rPr>
  </w:style>
  <w:style w:type="paragraph" w:customStyle="1" w:styleId="L6Dash">
    <w:name w:val="L6Dash"/>
    <w:basedOn w:val="Normal"/>
    <w:qFormat/>
    <w:rsid w:val="00930679"/>
    <w:pPr>
      <w:widowControl/>
      <w:tabs>
        <w:tab w:val="left" w:pos="1320"/>
      </w:tabs>
      <w:ind w:left="1340" w:hanging="260"/>
      <w:jc w:val="both"/>
    </w:pPr>
    <w:rPr>
      <w:rFonts w:ascii="Times New Roman" w:eastAsiaTheme="minorHAnsi" w:hAnsi="Times New Roman" w:cstheme="minorBidi"/>
      <w:snapToGrid/>
      <w:sz w:val="24"/>
      <w:szCs w:val="24"/>
      <w:lang w:bidi="en-US"/>
    </w:rPr>
  </w:style>
  <w:style w:type="paragraph" w:customStyle="1" w:styleId="L6HeadingText">
    <w:name w:val="L6Heading &amp; Text"/>
    <w:basedOn w:val="Normal"/>
    <w:link w:val="L6HeadingTextChar"/>
    <w:qFormat/>
    <w:rsid w:val="00930679"/>
    <w:pPr>
      <w:widowControl/>
      <w:tabs>
        <w:tab w:val="decimal" w:pos="600"/>
        <w:tab w:val="left" w:pos="840"/>
      </w:tabs>
      <w:ind w:left="840" w:hanging="840"/>
      <w:jc w:val="both"/>
    </w:pPr>
    <w:rPr>
      <w:rFonts w:ascii="Times New Roman" w:eastAsiaTheme="minorHAnsi" w:hAnsi="Times New Roman" w:cstheme="minorBidi"/>
      <w:snapToGrid/>
      <w:sz w:val="24"/>
      <w:szCs w:val="24"/>
      <w:lang w:bidi="en-US"/>
    </w:rPr>
  </w:style>
  <w:style w:type="paragraph" w:customStyle="1" w:styleId="L7Bullet">
    <w:name w:val="L7Bullet"/>
    <w:basedOn w:val="Normal"/>
    <w:link w:val="L7BulletChar"/>
    <w:qFormat/>
    <w:rsid w:val="00930679"/>
    <w:pPr>
      <w:widowControl/>
      <w:tabs>
        <w:tab w:val="left" w:pos="1280"/>
      </w:tabs>
      <w:ind w:left="1300" w:hanging="260"/>
      <w:jc w:val="both"/>
    </w:pPr>
    <w:rPr>
      <w:rFonts w:ascii="Times New Roman" w:eastAsiaTheme="minorHAnsi" w:hAnsi="Times New Roman" w:cstheme="minorBidi"/>
      <w:snapToGrid/>
      <w:sz w:val="24"/>
      <w:szCs w:val="24"/>
      <w:lang w:bidi="en-US"/>
    </w:r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widowControl/>
      <w:tabs>
        <w:tab w:val="right" w:pos="840"/>
        <w:tab w:val="left" w:pos="1040"/>
      </w:tabs>
      <w:ind w:left="1040" w:hanging="1040"/>
      <w:jc w:val="both"/>
    </w:pPr>
    <w:rPr>
      <w:rFonts w:ascii="Times New Roman" w:eastAsiaTheme="minorHAnsi" w:hAnsi="Times New Roman" w:cstheme="minorBidi"/>
      <w:snapToGrid/>
      <w:sz w:val="24"/>
      <w:szCs w:val="24"/>
      <w:lang w:bidi="en-US"/>
    </w:rPr>
  </w:style>
  <w:style w:type="paragraph" w:customStyle="1" w:styleId="L8Bullet">
    <w:name w:val="L8Bullet"/>
    <w:basedOn w:val="Normal"/>
    <w:qFormat/>
    <w:rsid w:val="00930679"/>
    <w:pPr>
      <w:widowControl/>
      <w:tabs>
        <w:tab w:val="left" w:pos="1400"/>
      </w:tabs>
      <w:ind w:left="1400" w:hanging="240"/>
      <w:jc w:val="both"/>
    </w:pPr>
    <w:rPr>
      <w:rFonts w:ascii="Times New Roman" w:eastAsiaTheme="minorHAnsi" w:hAnsi="Times New Roman" w:cstheme="minorBidi"/>
      <w:snapToGrid/>
      <w:sz w:val="24"/>
      <w:szCs w:val="24"/>
      <w:lang w:bidi="en-US"/>
    </w:r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widowControl/>
      <w:tabs>
        <w:tab w:val="right" w:pos="960"/>
        <w:tab w:val="left" w:pos="1160"/>
      </w:tabs>
      <w:ind w:left="1160" w:hanging="1160"/>
      <w:jc w:val="both"/>
    </w:pPr>
    <w:rPr>
      <w:rFonts w:ascii="Times New Roman" w:eastAsiaTheme="minorHAnsi" w:hAnsi="Times New Roman" w:cstheme="minorBidi"/>
      <w:snapToGrid/>
      <w:sz w:val="24"/>
      <w:szCs w:val="24"/>
      <w:lang w:bidi="en-US"/>
    </w:rPr>
  </w:style>
  <w:style w:type="paragraph" w:customStyle="1" w:styleId="Reference">
    <w:name w:val="Reference"/>
    <w:basedOn w:val="Normal"/>
    <w:link w:val="ReferenceChar"/>
    <w:qFormat/>
    <w:rsid w:val="00930679"/>
    <w:pPr>
      <w:widowControl/>
      <w:tabs>
        <w:tab w:val="left" w:pos="560"/>
      </w:tabs>
      <w:ind w:left="560" w:hanging="560"/>
      <w:jc w:val="both"/>
    </w:pPr>
    <w:rPr>
      <w:rFonts w:ascii="Times New Roman" w:eastAsiaTheme="minorHAnsi" w:hAnsi="Times New Roman" w:cstheme="minorBidi"/>
      <w:snapToGrid/>
      <w:sz w:val="24"/>
      <w:szCs w:val="24"/>
    </w:rPr>
  </w:style>
  <w:style w:type="paragraph" w:styleId="Footer">
    <w:name w:val="footer"/>
    <w:basedOn w:val="Normal"/>
    <w:rsid w:val="00AC76E9"/>
    <w:pPr>
      <w:widowControl/>
      <w:tabs>
        <w:tab w:val="center" w:pos="4320"/>
        <w:tab w:val="right" w:pos="8640"/>
      </w:tabs>
    </w:pPr>
    <w:rPr>
      <w:rFonts w:ascii="Times New Roman" w:eastAsiaTheme="minorHAnsi" w:hAnsi="Times New Roman" w:cstheme="minorBidi"/>
      <w:snapToGrid/>
      <w:sz w:val="24"/>
      <w:lang w:bidi="en-US"/>
    </w:rPr>
  </w:style>
  <w:style w:type="paragraph" w:styleId="Header">
    <w:name w:val="header"/>
    <w:basedOn w:val="Normal"/>
    <w:link w:val="HeaderChar"/>
    <w:rsid w:val="00AC76E9"/>
    <w:pPr>
      <w:widowControl/>
      <w:tabs>
        <w:tab w:val="center" w:pos="4320"/>
        <w:tab w:val="right" w:pos="8640"/>
      </w:tabs>
    </w:pPr>
    <w:rPr>
      <w:rFonts w:ascii="Times New Roman" w:eastAsiaTheme="minorHAnsi" w:hAnsi="Times New Roman" w:cstheme="minorBidi"/>
      <w:snapToGrid/>
      <w:sz w:val="24"/>
      <w:lang w:bidi="en-US"/>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widowControl/>
      <w:spacing w:after="200"/>
    </w:pPr>
    <w:rPr>
      <w:rFonts w:ascii="Times New Roman" w:eastAsiaTheme="minorHAnsi" w:hAnsi="Times New Roman" w:cstheme="minorBidi"/>
      <w:b/>
      <w:bCs/>
      <w:snapToGrid/>
      <w:color w:val="4F81BD" w:themeColor="accent1"/>
      <w:sz w:val="18"/>
      <w:szCs w:val="18"/>
      <w:lang w:bidi="en-US"/>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character" w:customStyle="1" w:styleId="HeaderChar">
    <w:name w:val="Header Char"/>
    <w:basedOn w:val="DefaultParagraphFont"/>
    <w:link w:val="Header"/>
    <w:rsid w:val="00512BD7"/>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4124</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2016-04-26T13:39:00Z</dcterms:created>
  <dcterms:modified xsi:type="dcterms:W3CDTF">2016-04-26T13:39:00Z</dcterms:modified>
</cp:coreProperties>
</file>