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27" w:rsidRPr="00125FF3" w:rsidRDefault="00B9484C" w:rsidP="00875927">
      <w:pPr>
        <w:pStyle w:val="BodyText"/>
        <w:jc w:val="center"/>
        <w:rPr>
          <w:b/>
        </w:rPr>
      </w:pPr>
      <w:bookmarkStart w:id="0" w:name="_GoBack"/>
      <w:bookmarkEnd w:id="0"/>
      <w:r>
        <w:rPr>
          <w:b/>
        </w:rPr>
        <w:t>GENERAL RULES AND REGULATIONS</w:t>
      </w:r>
    </w:p>
    <w:p w:rsidR="00875927" w:rsidRDefault="00875927" w:rsidP="00875927">
      <w:pPr>
        <w:pStyle w:val="BodyText"/>
        <w:jc w:val="center"/>
        <w:rPr>
          <w:b/>
        </w:rPr>
      </w:pPr>
    </w:p>
    <w:p w:rsidR="00B9484C" w:rsidRDefault="00B9484C" w:rsidP="00875927">
      <w:pPr>
        <w:pStyle w:val="BodyText"/>
        <w:jc w:val="center"/>
      </w:pPr>
      <w:r>
        <w:t>PAYMENT FOR SERVICES AND FACILITIES</w:t>
      </w:r>
    </w:p>
    <w:p w:rsidR="00B9484C" w:rsidRPr="00B9484C" w:rsidRDefault="00B9484C" w:rsidP="00875927">
      <w:pPr>
        <w:pStyle w:val="BodyText"/>
        <w:jc w:val="center"/>
      </w:pPr>
    </w:p>
    <w:p w:rsidR="00875927" w:rsidRDefault="00B9484C" w:rsidP="00B9484C">
      <w:pPr>
        <w:pStyle w:val="BodyText"/>
        <w:ind w:left="720" w:hanging="720"/>
        <w:jc w:val="left"/>
      </w:pPr>
      <w:r w:rsidRPr="00B9484C">
        <w:t>1.</w:t>
      </w:r>
      <w:r w:rsidRPr="00B9484C">
        <w:tab/>
      </w:r>
      <w:r>
        <w:t>The subscriber shall pay for services and facilities monthly in advance, and shall pay for Toll Messages (including charges for messenger service), Teletype-writer Exchange Services Messages, and Moves and Changes when billed.  Failure to receive a bill does not relieve a subscriber of the responsibility for payment in accordance with the provisions set forth herein.</w:t>
      </w:r>
    </w:p>
    <w:p w:rsidR="00B9484C" w:rsidRDefault="004E7496" w:rsidP="00B9484C">
      <w:pPr>
        <w:pStyle w:val="BodyTex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2DE080" wp14:editId="490A5E39">
                <wp:simplePos x="0" y="0"/>
                <wp:positionH relativeFrom="column">
                  <wp:posOffset>5756564</wp:posOffset>
                </wp:positionH>
                <wp:positionV relativeFrom="paragraph">
                  <wp:posOffset>95595</wp:posOffset>
                </wp:positionV>
                <wp:extent cx="541020" cy="4079009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4079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496" w:rsidRDefault="004E7496" w:rsidP="004E7496">
                            <w:r>
                              <w:t xml:space="preserve"> *</w:t>
                            </w:r>
                          </w:p>
                          <w:p w:rsidR="004E7496" w:rsidRDefault="004E7496" w:rsidP="004E7496">
                            <w:r>
                              <w:t xml:space="preserve"> │</w:t>
                            </w:r>
                          </w:p>
                          <w:p w:rsidR="004E7496" w:rsidRDefault="004E7496" w:rsidP="004E7496">
                            <w:r>
                              <w:t xml:space="preserve"> *</w:t>
                            </w:r>
                          </w:p>
                          <w:p w:rsidR="004E7496" w:rsidRDefault="004E7496" w:rsidP="004E7496"/>
                          <w:p w:rsidR="00363D46" w:rsidRDefault="004E7496" w:rsidP="004E7496">
                            <w:r>
                              <w:t xml:space="preserve"> </w:t>
                            </w:r>
                            <w:r w:rsidR="00D00E2E">
                              <w:t>+</w:t>
                            </w:r>
                          </w:p>
                          <w:p w:rsidR="00D00E2E" w:rsidRDefault="006E365B">
                            <w:r>
                              <w:t xml:space="preserve"> </w:t>
                            </w:r>
                          </w:p>
                          <w:p w:rsidR="00D00E2E" w:rsidRDefault="00D00E2E"/>
                          <w:p w:rsidR="00D00E2E" w:rsidRDefault="00D00E2E"/>
                          <w:p w:rsidR="00D00E2E" w:rsidRDefault="00D00E2E"/>
                          <w:p w:rsidR="00D00E2E" w:rsidRDefault="00D00E2E"/>
                          <w:p w:rsidR="00D00E2E" w:rsidRDefault="00D00E2E"/>
                          <w:p w:rsidR="003B2AE1" w:rsidRDefault="00D00E2E">
                            <w:r>
                              <w:t xml:space="preserve"> </w:t>
                            </w:r>
                            <w:r w:rsidR="009B6515">
                              <w:t>*</w:t>
                            </w:r>
                          </w:p>
                          <w:p w:rsidR="00CD1044" w:rsidRDefault="00CD1044">
                            <w:r>
                              <w:t xml:space="preserve"> │</w:t>
                            </w:r>
                          </w:p>
                          <w:p w:rsidR="00CD1044" w:rsidRDefault="00CD1044" w:rsidP="00CD1044">
                            <w:r>
                              <w:t xml:space="preserve"> │</w:t>
                            </w:r>
                          </w:p>
                          <w:p w:rsidR="00CD1044" w:rsidRDefault="00CD1044" w:rsidP="00CD1044">
                            <w:r>
                              <w:t xml:space="preserve"> │</w:t>
                            </w:r>
                          </w:p>
                          <w:p w:rsidR="00CD1044" w:rsidRDefault="009B6515">
                            <w:r>
                              <w:t xml:space="preserve"> *</w:t>
                            </w:r>
                          </w:p>
                          <w:p w:rsidR="00A82A90" w:rsidRDefault="00A82A90"/>
                          <w:p w:rsidR="00A82A90" w:rsidRDefault="00A82A90"/>
                          <w:p w:rsidR="00A82A90" w:rsidRDefault="00A82A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DE08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3.25pt;margin-top:7.55pt;width:42.6pt;height:32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" stroked="f">
                <v:textbox>
                  <w:txbxContent>
                    <w:p w:rsidR="004E7496" w:rsidRDefault="004E7496" w:rsidP="004E7496">
                      <w:r>
                        <w:t xml:space="preserve"> *</w:t>
                      </w:r>
                    </w:p>
                    <w:p w:rsidR="004E7496" w:rsidRDefault="004E7496" w:rsidP="004E7496">
                      <w:r>
                        <w:t xml:space="preserve"> </w:t>
                      </w:r>
                      <w:r>
                        <w:t>│</w:t>
                      </w:r>
                    </w:p>
                    <w:p w:rsidR="004E7496" w:rsidRDefault="004E7496" w:rsidP="004E7496">
                      <w:r>
                        <w:t xml:space="preserve"> *</w:t>
                      </w:r>
                    </w:p>
                    <w:p w:rsidR="004E7496" w:rsidRDefault="004E7496" w:rsidP="004E7496"/>
                    <w:p w:rsidR="00363D46" w:rsidRDefault="004E7496" w:rsidP="004E7496">
                      <w:r>
                        <w:t xml:space="preserve"> </w:t>
                      </w:r>
                      <w:r w:rsidR="00D00E2E">
                        <w:t>+</w:t>
                      </w:r>
                    </w:p>
                    <w:p w:rsidR="00D00E2E" w:rsidRDefault="006E365B">
                      <w:r>
                        <w:t xml:space="preserve"> </w:t>
                      </w:r>
                    </w:p>
                    <w:p w:rsidR="00D00E2E" w:rsidRDefault="00D00E2E"/>
                    <w:p w:rsidR="00D00E2E" w:rsidRDefault="00D00E2E"/>
                    <w:p w:rsidR="00D00E2E" w:rsidRDefault="00D00E2E"/>
                    <w:p w:rsidR="00D00E2E" w:rsidRDefault="00D00E2E"/>
                    <w:p w:rsidR="00D00E2E" w:rsidRDefault="00D00E2E"/>
                    <w:p w:rsidR="003B2AE1" w:rsidRDefault="00D00E2E">
                      <w:r>
                        <w:t xml:space="preserve"> </w:t>
                      </w:r>
                      <w:r w:rsidR="009B6515">
                        <w:t>*</w:t>
                      </w:r>
                    </w:p>
                    <w:p w:rsidR="00CD1044" w:rsidRDefault="00CD1044">
                      <w:r>
                        <w:t xml:space="preserve"> │</w:t>
                      </w:r>
                    </w:p>
                    <w:p w:rsidR="00CD1044" w:rsidRDefault="00CD1044" w:rsidP="00CD1044">
                      <w:r>
                        <w:t xml:space="preserve"> │</w:t>
                      </w:r>
                    </w:p>
                    <w:p w:rsidR="00CD1044" w:rsidRDefault="00CD1044" w:rsidP="00CD1044">
                      <w:r>
                        <w:t xml:space="preserve"> │</w:t>
                      </w:r>
                    </w:p>
                    <w:p w:rsidR="00CD1044" w:rsidRDefault="009B6515">
                      <w:r>
                        <w:t xml:space="preserve"> *</w:t>
                      </w:r>
                    </w:p>
                    <w:p w:rsidR="00A82A90" w:rsidRDefault="00A82A90"/>
                    <w:p w:rsidR="00A82A90" w:rsidRDefault="00A82A90"/>
                    <w:p w:rsidR="00A82A90" w:rsidRDefault="00A82A90"/>
                  </w:txbxContent>
                </v:textbox>
              </v:shape>
            </w:pict>
          </mc:Fallback>
        </mc:AlternateContent>
      </w:r>
    </w:p>
    <w:p w:rsidR="00B9484C" w:rsidRDefault="00B9484C" w:rsidP="00DD52B2">
      <w:pPr>
        <w:pStyle w:val="BodyText"/>
        <w:ind w:left="720" w:hanging="720"/>
        <w:jc w:val="left"/>
      </w:pPr>
      <w:r>
        <w:t>2.</w:t>
      </w:r>
      <w:r>
        <w:tab/>
        <w:t>All bills</w:t>
      </w:r>
      <w:r w:rsidR="00DD52B2">
        <w:t xml:space="preserve"> for local, toll or miscellaneous services are </w:t>
      </w:r>
      <w:r w:rsidR="004E7496">
        <w:t xml:space="preserve">due as specified on the bill and </w:t>
      </w:r>
      <w:r w:rsidR="00DD52B2">
        <w:t>payable at the office of the Telephone Company, or an</w:t>
      </w:r>
      <w:r w:rsidR="004E7496">
        <w:t>y</w:t>
      </w:r>
      <w:r w:rsidR="00DD52B2">
        <w:t xml:space="preserve"> authorized collection agency.</w:t>
      </w:r>
    </w:p>
    <w:p w:rsidR="00DD52B2" w:rsidRDefault="00DD52B2" w:rsidP="00DD52B2">
      <w:pPr>
        <w:pStyle w:val="BodyText"/>
        <w:ind w:left="720" w:hanging="720"/>
        <w:jc w:val="left"/>
      </w:pPr>
    </w:p>
    <w:p w:rsidR="00DD52B2" w:rsidRDefault="006E365B" w:rsidP="00DD52B2">
      <w:pPr>
        <w:pStyle w:val="BodyText"/>
        <w:ind w:left="720" w:hanging="720"/>
        <w:jc w:val="left"/>
      </w:pPr>
      <w:r>
        <w:t>3.</w:t>
      </w:r>
      <w:r>
        <w:tab/>
      </w:r>
      <w:r w:rsidR="00DD52B2">
        <w:t>No allowance will be made for loss of service during the period service is disconnected for non-payment if payment is made and service reconnected before completion of a service order to terminate the service.  Subsequent to the completion of a service order for termination of service, it may at the option of the Telephone Company be re-established only on the basis of a new application for service and the multi-element charges for service connection will apply.</w:t>
      </w:r>
    </w:p>
    <w:p w:rsidR="00B9484C" w:rsidRPr="00B9484C" w:rsidRDefault="00B9484C" w:rsidP="00B9484C">
      <w:pPr>
        <w:pStyle w:val="BodyText"/>
        <w:jc w:val="left"/>
      </w:pPr>
    </w:p>
    <w:p w:rsidR="00875927" w:rsidRPr="00125FF3" w:rsidRDefault="00875927" w:rsidP="00D00E2E">
      <w:pPr>
        <w:pStyle w:val="BodyText"/>
        <w:ind w:left="720" w:hanging="720"/>
        <w:jc w:val="left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C0C8B8" wp14:editId="0AE128B1">
                <wp:simplePos x="0" y="0"/>
                <wp:positionH relativeFrom="column">
                  <wp:posOffset>6553200</wp:posOffset>
                </wp:positionH>
                <wp:positionV relativeFrom="paragraph">
                  <wp:posOffset>92017</wp:posOffset>
                </wp:positionV>
                <wp:extent cx="477982" cy="526472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82" cy="5264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4843">
                              <w:rPr>
                                <w:sz w:val="20"/>
                                <w:szCs w:val="20"/>
                              </w:rPr>
                              <w:t>(N)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(N)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(D)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│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(D)</w:t>
                            </w:r>
                          </w:p>
                          <w:p w:rsidR="00875927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75927" w:rsidRPr="00D94843" w:rsidRDefault="00875927" w:rsidP="00875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C8B8" id="Text Box 2" o:spid="_x0000_s1027" type="#_x0000_t202" style="position:absolute;left:0;text-align:left;margin-left:516pt;margin-top:7.25pt;width:37.65pt;height:4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" fillcolor="white [3201]" stroked="f" strokeweight=".5pt">
                <v:textbox>
                  <w:txbxContent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 w:rsidRPr="00D94843">
                        <w:rPr>
                          <w:sz w:val="20"/>
                          <w:szCs w:val="20"/>
                        </w:rPr>
                        <w:t>(N)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(N)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(D)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│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(D)</w:t>
                      </w:r>
                    </w:p>
                    <w:p w:rsidR="00875927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75927" w:rsidRPr="00D94843" w:rsidRDefault="00875927" w:rsidP="008759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D46">
        <w:t>4.</w:t>
      </w:r>
      <w:r w:rsidR="00363D46">
        <w:tab/>
      </w:r>
      <w:r w:rsidR="006E365B">
        <w:t>I</w:t>
      </w:r>
      <w:r w:rsidR="00B9484C">
        <w:t>nformation regarding late payment charges</w:t>
      </w:r>
      <w:r w:rsidR="006E365B">
        <w:t xml:space="preserve"> </w:t>
      </w:r>
      <w:r w:rsidR="00D00E2E">
        <w:t>and restoration of service charges are</w:t>
      </w:r>
      <w:r w:rsidRPr="00125FF3">
        <w:t xml:space="preserve"> available at Granby’s website:</w:t>
      </w:r>
    </w:p>
    <w:p w:rsidR="00875927" w:rsidRPr="00125FF3" w:rsidRDefault="00875927" w:rsidP="00875927">
      <w:pPr>
        <w:pStyle w:val="BodyText"/>
        <w:ind w:left="360"/>
      </w:pPr>
    </w:p>
    <w:p w:rsidR="00875927" w:rsidRPr="00125FF3" w:rsidRDefault="00DA3A95" w:rsidP="00B9484C">
      <w:pPr>
        <w:pStyle w:val="BodyText"/>
        <w:jc w:val="center"/>
      </w:pPr>
      <w:hyperlink r:id="rId8" w:history="1">
        <w:r w:rsidR="00875927" w:rsidRPr="00125FF3">
          <w:rPr>
            <w:rStyle w:val="Hyperlink"/>
          </w:rPr>
          <w:t>www.gtcbroadband.net</w:t>
        </w:r>
      </w:hyperlink>
    </w:p>
    <w:p w:rsidR="00CD1044" w:rsidRPr="00CD1044" w:rsidRDefault="00875927" w:rsidP="00875927">
      <w:r w:rsidRPr="00125FF3">
        <w:br/>
      </w:r>
      <w:r w:rsidR="003B2AE1">
        <w:t xml:space="preserve"> </w:t>
      </w:r>
    </w:p>
    <w:p w:rsidR="002F337E" w:rsidRDefault="002F337E" w:rsidP="002F337E">
      <w:pPr>
        <w:ind w:left="2160" w:hanging="720"/>
        <w:jc w:val="both"/>
      </w:pPr>
    </w:p>
    <w:p w:rsidR="003B2AE1" w:rsidRDefault="003B2AE1" w:rsidP="002F337E">
      <w:pPr>
        <w:ind w:left="2160" w:hanging="720"/>
        <w:jc w:val="both"/>
      </w:pPr>
    </w:p>
    <w:p w:rsidR="003B2AE1" w:rsidRDefault="003B2AE1" w:rsidP="003B2AE1">
      <w:pPr>
        <w:jc w:val="both"/>
      </w:pPr>
    </w:p>
    <w:p w:rsidR="003B2AE1" w:rsidRDefault="003B2AE1" w:rsidP="003B2AE1">
      <w:pPr>
        <w:jc w:val="both"/>
      </w:pPr>
    </w:p>
    <w:p w:rsidR="003B2AE1" w:rsidRDefault="003B2AE1" w:rsidP="003B2AE1">
      <w:pPr>
        <w:jc w:val="both"/>
      </w:pPr>
    </w:p>
    <w:p w:rsidR="003B2AE1" w:rsidRDefault="003B2AE1" w:rsidP="003B2AE1">
      <w:pPr>
        <w:jc w:val="both"/>
      </w:pPr>
    </w:p>
    <w:p w:rsidR="003B2AE1" w:rsidRDefault="003B2AE1" w:rsidP="003B2AE1">
      <w:pPr>
        <w:jc w:val="both"/>
      </w:pPr>
    </w:p>
    <w:p w:rsidR="004B4D23" w:rsidRDefault="004B4D23" w:rsidP="003B2AE1">
      <w:pPr>
        <w:jc w:val="both"/>
      </w:pPr>
    </w:p>
    <w:p w:rsidR="004B4D23" w:rsidRDefault="004B4D23" w:rsidP="003B2AE1">
      <w:pPr>
        <w:jc w:val="both"/>
      </w:pPr>
    </w:p>
    <w:p w:rsidR="004B4D23" w:rsidRDefault="004B4D23" w:rsidP="003B2AE1">
      <w:pPr>
        <w:jc w:val="both"/>
      </w:pPr>
    </w:p>
    <w:p w:rsidR="00A44987" w:rsidRDefault="00A44987" w:rsidP="00621C7C"/>
    <w:p w:rsidR="009B6515" w:rsidRDefault="009B6515" w:rsidP="009B6515">
      <w:pPr>
        <w:rPr>
          <w:sz w:val="22"/>
          <w:szCs w:val="22"/>
        </w:rPr>
      </w:pPr>
    </w:p>
    <w:p w:rsidR="009B6515" w:rsidRDefault="009B6515" w:rsidP="009B6515">
      <w:pPr>
        <w:rPr>
          <w:sz w:val="22"/>
          <w:szCs w:val="22"/>
        </w:rPr>
      </w:pPr>
      <w:r>
        <w:rPr>
          <w:sz w:val="22"/>
          <w:szCs w:val="22"/>
        </w:rPr>
        <w:t>* Indicates new rate or text</w:t>
      </w:r>
    </w:p>
    <w:p w:rsidR="00A44987" w:rsidRDefault="009B6515" w:rsidP="009B6515">
      <w:r>
        <w:rPr>
          <w:sz w:val="22"/>
          <w:szCs w:val="22"/>
        </w:rPr>
        <w:t>+ Indicates change</w:t>
      </w:r>
    </w:p>
    <w:sectPr w:rsidR="00A44987" w:rsidSect="00A44987">
      <w:headerReference w:type="default" r:id="rId9"/>
      <w:footerReference w:type="default" r:id="rId10"/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E1" w:rsidRDefault="003B2AE1" w:rsidP="00F409B0">
      <w:r>
        <w:separator/>
      </w:r>
    </w:p>
  </w:endnote>
  <w:endnote w:type="continuationSeparator" w:id="0">
    <w:p w:rsidR="003B2AE1" w:rsidRDefault="003B2AE1" w:rsidP="00F4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03" w:rsidRDefault="005F4103" w:rsidP="00DD2C67">
    <w:pPr>
      <w:pStyle w:val="Footer"/>
      <w:tabs>
        <w:tab w:val="clear" w:pos="4680"/>
        <w:tab w:val="clear" w:pos="9360"/>
        <w:tab w:val="center" w:pos="4320"/>
        <w:tab w:val="right" w:pos="8640"/>
      </w:tabs>
    </w:pPr>
    <w:r>
      <w:t>________________________________________________________________________</w:t>
    </w:r>
  </w:p>
  <w:p w:rsidR="00A44987" w:rsidRDefault="00A44987" w:rsidP="00DD2C67">
    <w:pPr>
      <w:pStyle w:val="Footer"/>
      <w:tabs>
        <w:tab w:val="clear" w:pos="4680"/>
        <w:tab w:val="clear" w:pos="9360"/>
        <w:tab w:val="center" w:pos="4320"/>
        <w:tab w:val="right" w:pos="8640"/>
      </w:tabs>
    </w:pPr>
    <w:r>
      <w:t xml:space="preserve">Issued: </w:t>
    </w:r>
    <w:r w:rsidR="004E7496">
      <w:t>Febr</w:t>
    </w:r>
    <w:r w:rsidR="00363D46">
      <w:t xml:space="preserve">uary </w:t>
    </w:r>
    <w:r w:rsidR="007D6344">
      <w:t>14</w:t>
    </w:r>
    <w:r w:rsidR="00CD1044">
      <w:t>, 201</w:t>
    </w:r>
    <w:r w:rsidR="00363D46">
      <w:t>7</w:t>
    </w:r>
    <w:r w:rsidR="00DD2C67">
      <w:tab/>
    </w:r>
    <w:r>
      <w:t>Jon Stouffer</w:t>
    </w:r>
    <w:r>
      <w:tab/>
      <w:t xml:space="preserve">Effective: </w:t>
    </w:r>
    <w:r w:rsidR="004E7496">
      <w:t>March</w:t>
    </w:r>
    <w:r w:rsidR="00363D46">
      <w:t xml:space="preserve"> </w:t>
    </w:r>
    <w:r w:rsidR="007D6344">
      <w:t>1</w:t>
    </w:r>
    <w:r w:rsidR="00CD1044">
      <w:t>, 201</w:t>
    </w:r>
    <w:r w:rsidR="00363D46">
      <w:t>7</w:t>
    </w:r>
  </w:p>
  <w:p w:rsidR="00A44987" w:rsidRDefault="00A44987" w:rsidP="00DD2C67">
    <w:pPr>
      <w:pStyle w:val="Footer"/>
      <w:tabs>
        <w:tab w:val="clear" w:pos="4680"/>
        <w:tab w:val="center" w:pos="4320"/>
      </w:tabs>
    </w:pPr>
    <w:r>
      <w:tab/>
      <w:t>Granby Telephone Company</w:t>
    </w:r>
  </w:p>
  <w:p w:rsidR="00A44987" w:rsidRDefault="00A44987" w:rsidP="00DD2C67">
    <w:pPr>
      <w:pStyle w:val="Footer"/>
      <w:tabs>
        <w:tab w:val="clear" w:pos="4680"/>
        <w:tab w:val="center" w:pos="4320"/>
      </w:tabs>
      <w:jc w:val="center"/>
    </w:pPr>
    <w:r>
      <w:t>P.O. Box 200</w:t>
    </w:r>
  </w:p>
  <w:p w:rsidR="00A44987" w:rsidRDefault="00A44987" w:rsidP="00DD2C67">
    <w:pPr>
      <w:pStyle w:val="Footer"/>
      <w:tabs>
        <w:tab w:val="clear" w:pos="4680"/>
        <w:tab w:val="center" w:pos="4320"/>
      </w:tabs>
      <w:jc w:val="center"/>
    </w:pPr>
    <w:r>
      <w:t xml:space="preserve">Granby, MO  </w:t>
    </w:r>
    <w:r w:rsidR="00363D46">
      <w:t>6</w:t>
    </w:r>
    <w:r>
      <w:t>4844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E1" w:rsidRDefault="003B2AE1" w:rsidP="00F409B0">
      <w:r>
        <w:separator/>
      </w:r>
    </w:p>
  </w:footnote>
  <w:footnote w:type="continuationSeparator" w:id="0">
    <w:p w:rsidR="003B2AE1" w:rsidRDefault="003B2AE1" w:rsidP="00F40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1A" w:rsidRDefault="00B9484C" w:rsidP="0058501A">
    <w:pPr>
      <w:pStyle w:val="Header"/>
      <w:jc w:val="center"/>
    </w:pPr>
    <w:r>
      <w:tab/>
    </w:r>
    <w:r>
      <w:tab/>
    </w:r>
    <w:r w:rsidR="0058501A">
      <w:t>P.S.C. MO. N</w:t>
    </w:r>
    <w:r>
      <w:t>O</w:t>
    </w:r>
    <w:r w:rsidR="0058501A">
      <w:t>. 4</w:t>
    </w:r>
    <w:r>
      <w:t xml:space="preserve"> Consolidated</w:t>
    </w:r>
  </w:p>
  <w:p w:rsidR="00B9484C" w:rsidRDefault="00A44987" w:rsidP="00B9484C">
    <w:pPr>
      <w:pStyle w:val="Header"/>
      <w:tabs>
        <w:tab w:val="clear" w:pos="9360"/>
        <w:tab w:val="right" w:pos="8640"/>
      </w:tabs>
      <w:jc w:val="both"/>
    </w:pPr>
    <w:r>
      <w:t>Granby Telephone Company</w:t>
    </w:r>
    <w:r>
      <w:tab/>
      <w:t xml:space="preserve">                        </w:t>
    </w:r>
    <w:r w:rsidR="00B9484C">
      <w:t xml:space="preserve">                </w:t>
    </w:r>
    <w:r w:rsidR="00363D46">
      <w:t xml:space="preserve">                  6</w:t>
    </w:r>
    <w:r w:rsidR="00363D46" w:rsidRPr="00363D46">
      <w:rPr>
        <w:vertAlign w:val="superscript"/>
      </w:rPr>
      <w:t>th</w:t>
    </w:r>
    <w:r w:rsidR="00363D46">
      <w:t xml:space="preserve"> R</w:t>
    </w:r>
    <w:r w:rsidR="00B9484C">
      <w:t>evised Sheet No.</w:t>
    </w:r>
    <w:r w:rsidR="00363D46">
      <w:t xml:space="preserve"> 18</w:t>
    </w:r>
  </w:p>
  <w:p w:rsidR="00B9484C" w:rsidRDefault="00B9484C" w:rsidP="00B9484C">
    <w:pPr>
      <w:pStyle w:val="Header"/>
      <w:tabs>
        <w:tab w:val="clear" w:pos="9360"/>
        <w:tab w:val="right" w:pos="8640"/>
      </w:tabs>
      <w:jc w:val="both"/>
    </w:pPr>
    <w:r>
      <w:t xml:space="preserve">of Granby, Missouri </w:t>
    </w:r>
    <w:r w:rsidR="00A44987">
      <w:tab/>
    </w:r>
    <w:r>
      <w:tab/>
      <w:t xml:space="preserve">Replaces </w:t>
    </w:r>
    <w:r w:rsidR="00363D46">
      <w:t>5</w:t>
    </w:r>
    <w:r w:rsidR="00363D46" w:rsidRPr="00363D46">
      <w:rPr>
        <w:vertAlign w:val="superscript"/>
      </w:rPr>
      <w:t>th</w:t>
    </w:r>
    <w:r w:rsidR="00363D46">
      <w:t xml:space="preserve"> </w:t>
    </w:r>
    <w:r>
      <w:t>Revised She</w:t>
    </w:r>
    <w:r w:rsidR="00363D46">
      <w:t>et No. 18</w:t>
    </w:r>
  </w:p>
  <w:p w:rsidR="00A44987" w:rsidRDefault="00A44987" w:rsidP="00363D46">
    <w:pPr>
      <w:pStyle w:val="Header"/>
    </w:pPr>
    <w:r>
      <w:tab/>
    </w:r>
    <w:r w:rsidR="0058501A">
      <w:tab/>
    </w:r>
    <w:r w:rsidR="0058501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57997"/>
    <w:multiLevelType w:val="hybridMultilevel"/>
    <w:tmpl w:val="A5542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7E"/>
    <w:rsid w:val="00005652"/>
    <w:rsid w:val="00033B8E"/>
    <w:rsid w:val="00071598"/>
    <w:rsid w:val="00087324"/>
    <w:rsid w:val="00094614"/>
    <w:rsid w:val="00094EF9"/>
    <w:rsid w:val="000C19ED"/>
    <w:rsid w:val="000D2C67"/>
    <w:rsid w:val="000F379D"/>
    <w:rsid w:val="000F4E0E"/>
    <w:rsid w:val="00126ACA"/>
    <w:rsid w:val="00140F67"/>
    <w:rsid w:val="00172828"/>
    <w:rsid w:val="00173C83"/>
    <w:rsid w:val="00173F31"/>
    <w:rsid w:val="0018631F"/>
    <w:rsid w:val="001873EF"/>
    <w:rsid w:val="001B35F3"/>
    <w:rsid w:val="001B40F2"/>
    <w:rsid w:val="001C5187"/>
    <w:rsid w:val="001E667A"/>
    <w:rsid w:val="00214D60"/>
    <w:rsid w:val="00263117"/>
    <w:rsid w:val="00263807"/>
    <w:rsid w:val="002761B7"/>
    <w:rsid w:val="002967E4"/>
    <w:rsid w:val="002B5449"/>
    <w:rsid w:val="002B6938"/>
    <w:rsid w:val="002E280A"/>
    <w:rsid w:val="002F337E"/>
    <w:rsid w:val="0031126F"/>
    <w:rsid w:val="00313C21"/>
    <w:rsid w:val="00327D78"/>
    <w:rsid w:val="003437CB"/>
    <w:rsid w:val="00345A7D"/>
    <w:rsid w:val="00353A74"/>
    <w:rsid w:val="00363D46"/>
    <w:rsid w:val="00371CB2"/>
    <w:rsid w:val="003A6629"/>
    <w:rsid w:val="003B296D"/>
    <w:rsid w:val="003B2AE1"/>
    <w:rsid w:val="003C77B4"/>
    <w:rsid w:val="003D5568"/>
    <w:rsid w:val="003E5BE2"/>
    <w:rsid w:val="00416DAE"/>
    <w:rsid w:val="00420150"/>
    <w:rsid w:val="00434AB5"/>
    <w:rsid w:val="00441E91"/>
    <w:rsid w:val="004422BB"/>
    <w:rsid w:val="00475CDF"/>
    <w:rsid w:val="004951FD"/>
    <w:rsid w:val="004B4D23"/>
    <w:rsid w:val="004D62C1"/>
    <w:rsid w:val="004E7496"/>
    <w:rsid w:val="00505CCE"/>
    <w:rsid w:val="00546C01"/>
    <w:rsid w:val="0058501A"/>
    <w:rsid w:val="00591CA7"/>
    <w:rsid w:val="005C0226"/>
    <w:rsid w:val="005D6A5A"/>
    <w:rsid w:val="005F4103"/>
    <w:rsid w:val="0060122E"/>
    <w:rsid w:val="00614C3B"/>
    <w:rsid w:val="00621C7C"/>
    <w:rsid w:val="00635D5C"/>
    <w:rsid w:val="00653BB8"/>
    <w:rsid w:val="00663423"/>
    <w:rsid w:val="00673B3D"/>
    <w:rsid w:val="00677CC8"/>
    <w:rsid w:val="006A6A82"/>
    <w:rsid w:val="006A7A0B"/>
    <w:rsid w:val="006C03A2"/>
    <w:rsid w:val="006E365B"/>
    <w:rsid w:val="006F36E3"/>
    <w:rsid w:val="00704E92"/>
    <w:rsid w:val="00763A33"/>
    <w:rsid w:val="007812D5"/>
    <w:rsid w:val="007937B4"/>
    <w:rsid w:val="007A6B47"/>
    <w:rsid w:val="007D6344"/>
    <w:rsid w:val="00817134"/>
    <w:rsid w:val="0084581C"/>
    <w:rsid w:val="00862C76"/>
    <w:rsid w:val="00873CBD"/>
    <w:rsid w:val="00875927"/>
    <w:rsid w:val="008773D7"/>
    <w:rsid w:val="0088200B"/>
    <w:rsid w:val="008B169A"/>
    <w:rsid w:val="00905C58"/>
    <w:rsid w:val="00915C61"/>
    <w:rsid w:val="00926CA4"/>
    <w:rsid w:val="00936F4B"/>
    <w:rsid w:val="009A2878"/>
    <w:rsid w:val="009B5745"/>
    <w:rsid w:val="009B6515"/>
    <w:rsid w:val="009E602D"/>
    <w:rsid w:val="00A13502"/>
    <w:rsid w:val="00A13685"/>
    <w:rsid w:val="00A16726"/>
    <w:rsid w:val="00A44987"/>
    <w:rsid w:val="00A53AA7"/>
    <w:rsid w:val="00A604BC"/>
    <w:rsid w:val="00A81469"/>
    <w:rsid w:val="00A82A90"/>
    <w:rsid w:val="00B01F3A"/>
    <w:rsid w:val="00B03B9A"/>
    <w:rsid w:val="00B03FB4"/>
    <w:rsid w:val="00B34F86"/>
    <w:rsid w:val="00B36A4E"/>
    <w:rsid w:val="00B71EF4"/>
    <w:rsid w:val="00B9376E"/>
    <w:rsid w:val="00B9484C"/>
    <w:rsid w:val="00BA0ABE"/>
    <w:rsid w:val="00BC2D0D"/>
    <w:rsid w:val="00BC545E"/>
    <w:rsid w:val="00BE74DA"/>
    <w:rsid w:val="00BE7BFD"/>
    <w:rsid w:val="00BE7EC6"/>
    <w:rsid w:val="00C012C7"/>
    <w:rsid w:val="00C3654B"/>
    <w:rsid w:val="00C37550"/>
    <w:rsid w:val="00C5784B"/>
    <w:rsid w:val="00C82024"/>
    <w:rsid w:val="00C84E4C"/>
    <w:rsid w:val="00CD1044"/>
    <w:rsid w:val="00CD749C"/>
    <w:rsid w:val="00CF4BE7"/>
    <w:rsid w:val="00D003C7"/>
    <w:rsid w:val="00D00E2E"/>
    <w:rsid w:val="00D22C34"/>
    <w:rsid w:val="00D42FE8"/>
    <w:rsid w:val="00D95C8E"/>
    <w:rsid w:val="00DA26E1"/>
    <w:rsid w:val="00DA3A95"/>
    <w:rsid w:val="00DB33CD"/>
    <w:rsid w:val="00DC5EC4"/>
    <w:rsid w:val="00DD2C67"/>
    <w:rsid w:val="00DD52B2"/>
    <w:rsid w:val="00DF0B07"/>
    <w:rsid w:val="00E02F3E"/>
    <w:rsid w:val="00E2559F"/>
    <w:rsid w:val="00E51678"/>
    <w:rsid w:val="00E540E2"/>
    <w:rsid w:val="00E91A4E"/>
    <w:rsid w:val="00EB4FD0"/>
    <w:rsid w:val="00EC65F2"/>
    <w:rsid w:val="00EE0827"/>
    <w:rsid w:val="00F0620E"/>
    <w:rsid w:val="00F37DB9"/>
    <w:rsid w:val="00F409B0"/>
    <w:rsid w:val="00FA1BB0"/>
    <w:rsid w:val="00FB731B"/>
    <w:rsid w:val="00FD19AB"/>
    <w:rsid w:val="00FE6795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5:docId w15:val="{A114E670-D77D-4D8E-8D94-806FC344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E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9B0"/>
    <w:rPr>
      <w:sz w:val="24"/>
      <w:szCs w:val="24"/>
    </w:rPr>
  </w:style>
  <w:style w:type="paragraph" w:styleId="Footer">
    <w:name w:val="footer"/>
    <w:basedOn w:val="Normal"/>
    <w:link w:val="FooterChar"/>
    <w:rsid w:val="00F4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09B0"/>
    <w:rPr>
      <w:sz w:val="24"/>
      <w:szCs w:val="24"/>
    </w:rPr>
  </w:style>
  <w:style w:type="character" w:styleId="Hyperlink">
    <w:name w:val="Hyperlink"/>
    <w:basedOn w:val="DefaultParagraphFont"/>
    <w:unhideWhenUsed/>
    <w:rsid w:val="00CD10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B3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35F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875927"/>
    <w:pPr>
      <w:jc w:val="both"/>
    </w:pPr>
  </w:style>
  <w:style w:type="character" w:customStyle="1" w:styleId="BodyTextChar">
    <w:name w:val="Body Text Char"/>
    <w:basedOn w:val="DefaultParagraphFont"/>
    <w:link w:val="BodyText"/>
    <w:rsid w:val="00875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cbroadband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79243-4727-49DE-94C4-BF8A2F56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198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</dc:creator>
  <cp:lastModifiedBy>Ann Whittle</cp:lastModifiedBy>
  <cp:revision>9</cp:revision>
  <cp:lastPrinted>2017-02-14T17:20:00Z</cp:lastPrinted>
  <dcterms:created xsi:type="dcterms:W3CDTF">2017-01-26T20:29:00Z</dcterms:created>
  <dcterms:modified xsi:type="dcterms:W3CDTF">2017-02-14T20:06:00Z</dcterms:modified>
</cp:coreProperties>
</file>