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E2B" w:rsidRPr="004844F7" w:rsidRDefault="00CA6E2B" w:rsidP="00CA6E2B">
      <w:pPr>
        <w:pStyle w:val="Default"/>
        <w:jc w:val="center"/>
        <w:rPr>
          <w:rFonts w:ascii="Arial" w:hAnsi="Arial" w:cs="Arial"/>
        </w:rPr>
      </w:pPr>
      <w:r w:rsidRPr="004844F7">
        <w:rPr>
          <w:rFonts w:ascii="Arial" w:hAnsi="Arial" w:cs="Arial"/>
          <w:b/>
          <w:bCs/>
        </w:rPr>
        <w:t>BEFORE THE PUBLIC SERVICE COMMISSION</w:t>
      </w:r>
    </w:p>
    <w:p w:rsidR="00CA6E2B" w:rsidRPr="004844F7" w:rsidRDefault="00CA6E2B" w:rsidP="00CA6E2B">
      <w:pPr>
        <w:pStyle w:val="Default"/>
        <w:jc w:val="center"/>
        <w:rPr>
          <w:rFonts w:ascii="Arial" w:hAnsi="Arial" w:cs="Arial"/>
          <w:b/>
          <w:bCs/>
        </w:rPr>
      </w:pPr>
      <w:r w:rsidRPr="004844F7">
        <w:rPr>
          <w:rFonts w:ascii="Arial" w:hAnsi="Arial" w:cs="Arial"/>
          <w:b/>
          <w:bCs/>
        </w:rPr>
        <w:t>OF THE STATE OF MISSOURI</w:t>
      </w:r>
    </w:p>
    <w:p w:rsidR="00677D20" w:rsidRPr="004844F7" w:rsidRDefault="00677D20" w:rsidP="00CA6E2B">
      <w:pPr>
        <w:pStyle w:val="Default"/>
        <w:jc w:val="center"/>
        <w:rPr>
          <w:rFonts w:ascii="Arial" w:hAnsi="Arial" w:cs="Arial"/>
          <w:b/>
          <w:bCs/>
        </w:rPr>
      </w:pPr>
    </w:p>
    <w:p w:rsidR="00677D20" w:rsidRPr="004844F7" w:rsidRDefault="00677D20" w:rsidP="00CA6E2B">
      <w:pPr>
        <w:pStyle w:val="Default"/>
        <w:jc w:val="center"/>
        <w:rPr>
          <w:rFonts w:ascii="Arial" w:hAnsi="Arial" w:cs="Arial"/>
        </w:rPr>
      </w:pPr>
    </w:p>
    <w:p w:rsidR="00CA6E2B" w:rsidRPr="004844F7" w:rsidRDefault="00CA6E2B" w:rsidP="00CA6E2B">
      <w:pPr>
        <w:pStyle w:val="Default"/>
        <w:rPr>
          <w:rFonts w:ascii="Arial" w:hAnsi="Arial" w:cs="Arial"/>
        </w:rPr>
      </w:pPr>
      <w:r w:rsidRPr="004844F7">
        <w:rPr>
          <w:rFonts w:ascii="Arial" w:hAnsi="Arial" w:cs="Arial"/>
        </w:rPr>
        <w:t xml:space="preserve">In the Matter of Union Electric Company d/b/a </w:t>
      </w:r>
      <w:r w:rsidRPr="004844F7">
        <w:rPr>
          <w:rFonts w:ascii="Arial" w:hAnsi="Arial" w:cs="Arial"/>
        </w:rPr>
        <w:tab/>
        <w:t xml:space="preserve">) </w:t>
      </w:r>
    </w:p>
    <w:p w:rsidR="00CA6E2B" w:rsidRPr="004844F7" w:rsidRDefault="00CA6E2B" w:rsidP="00CA6E2B">
      <w:pPr>
        <w:pStyle w:val="Default"/>
        <w:rPr>
          <w:rFonts w:ascii="Arial" w:hAnsi="Arial" w:cs="Arial"/>
        </w:rPr>
      </w:pPr>
      <w:r w:rsidRPr="004844F7">
        <w:rPr>
          <w:rFonts w:ascii="Arial" w:hAnsi="Arial" w:cs="Arial"/>
        </w:rPr>
        <w:t xml:space="preserve">Ameren Missouri’s 2nd Filing to Implement </w:t>
      </w:r>
      <w:r w:rsidRPr="004844F7">
        <w:rPr>
          <w:rFonts w:ascii="Arial" w:hAnsi="Arial" w:cs="Arial"/>
        </w:rPr>
        <w:tab/>
        <w:t xml:space="preserve">) </w:t>
      </w:r>
    </w:p>
    <w:p w:rsidR="00CA6E2B" w:rsidRPr="004844F7" w:rsidRDefault="00CA6E2B" w:rsidP="00CA6E2B">
      <w:pPr>
        <w:pStyle w:val="Default"/>
      </w:pPr>
      <w:r w:rsidRPr="004844F7">
        <w:rPr>
          <w:rFonts w:ascii="Arial" w:hAnsi="Arial" w:cs="Arial"/>
        </w:rPr>
        <w:t xml:space="preserve">Regulatory Changes in Furtherance of </w:t>
      </w:r>
      <w:r w:rsidRPr="004844F7">
        <w:rPr>
          <w:rFonts w:ascii="Arial" w:hAnsi="Arial" w:cs="Arial"/>
        </w:rPr>
        <w:tab/>
      </w:r>
      <w:r w:rsidRPr="004844F7">
        <w:rPr>
          <w:rFonts w:ascii="Arial" w:hAnsi="Arial" w:cs="Arial"/>
        </w:rPr>
        <w:tab/>
        <w:t xml:space="preserve">) </w:t>
      </w:r>
      <w:r w:rsidRPr="004844F7">
        <w:rPr>
          <w:rFonts w:ascii="Arial" w:hAnsi="Arial" w:cs="Arial"/>
        </w:rPr>
        <w:tab/>
      </w:r>
      <w:r w:rsidRPr="004844F7">
        <w:rPr>
          <w:rFonts w:ascii="Arial" w:hAnsi="Arial" w:cs="Arial"/>
          <w:b/>
          <w:bCs/>
        </w:rPr>
        <w:t xml:space="preserve">File No. EO-2015-0055 </w:t>
      </w:r>
    </w:p>
    <w:p w:rsidR="00CA6E2B" w:rsidRPr="004844F7" w:rsidRDefault="00CA6E2B" w:rsidP="00CA6E2B">
      <w:pPr>
        <w:pStyle w:val="Default"/>
        <w:rPr>
          <w:rFonts w:ascii="Arial" w:hAnsi="Arial" w:cs="Arial"/>
        </w:rPr>
      </w:pPr>
      <w:r w:rsidRPr="004844F7">
        <w:rPr>
          <w:rFonts w:ascii="Arial" w:hAnsi="Arial" w:cs="Arial"/>
        </w:rPr>
        <w:t>Energy Efficiency as Allowed by MEEIA.</w:t>
      </w:r>
      <w:r w:rsidRPr="004844F7">
        <w:rPr>
          <w:rFonts w:ascii="Arial" w:hAnsi="Arial" w:cs="Arial"/>
        </w:rPr>
        <w:tab/>
      </w:r>
      <w:r w:rsidRPr="004844F7">
        <w:rPr>
          <w:rFonts w:ascii="Arial" w:hAnsi="Arial" w:cs="Arial"/>
        </w:rPr>
        <w:tab/>
        <w:t xml:space="preserve">) </w:t>
      </w:r>
    </w:p>
    <w:p w:rsidR="00CA6E2B" w:rsidRPr="004844F7" w:rsidRDefault="00CA6E2B" w:rsidP="00CA6E2B">
      <w:pPr>
        <w:pStyle w:val="Default"/>
        <w:rPr>
          <w:rFonts w:ascii="Arial" w:hAnsi="Arial" w:cs="Arial"/>
        </w:rPr>
      </w:pPr>
    </w:p>
    <w:p w:rsidR="00CA6E2B" w:rsidRPr="004844F7" w:rsidRDefault="00677D20" w:rsidP="00CA6E2B">
      <w:pPr>
        <w:pStyle w:val="Default"/>
        <w:jc w:val="center"/>
        <w:rPr>
          <w:rFonts w:ascii="Arial" w:hAnsi="Arial" w:cs="Arial"/>
          <w:b/>
          <w:u w:val="single"/>
        </w:rPr>
      </w:pPr>
      <w:r w:rsidRPr="004844F7">
        <w:rPr>
          <w:rFonts w:ascii="Arial" w:hAnsi="Arial" w:cs="Arial"/>
          <w:b/>
          <w:u w:val="single"/>
        </w:rPr>
        <w:t xml:space="preserve">MISSOURI DIVISION OF ENERGY’S </w:t>
      </w:r>
      <w:r w:rsidR="001520AE">
        <w:rPr>
          <w:rFonts w:ascii="Arial" w:hAnsi="Arial" w:cs="Arial"/>
          <w:b/>
          <w:u w:val="single"/>
        </w:rPr>
        <w:t>RESPONCE TO COMMISSION ORDER</w:t>
      </w:r>
    </w:p>
    <w:p w:rsidR="00CA6E2B" w:rsidRPr="004844F7" w:rsidRDefault="00CA6E2B" w:rsidP="00CA6E2B">
      <w:pPr>
        <w:pStyle w:val="Default"/>
        <w:jc w:val="center"/>
        <w:rPr>
          <w:b/>
        </w:rPr>
      </w:pPr>
    </w:p>
    <w:p w:rsidR="004844F7" w:rsidRDefault="00CA6E2B" w:rsidP="00941944">
      <w:pPr>
        <w:pStyle w:val="Default"/>
        <w:spacing w:line="480" w:lineRule="auto"/>
        <w:jc w:val="both"/>
        <w:rPr>
          <w:rFonts w:ascii="Arial" w:hAnsi="Arial" w:cs="Arial"/>
        </w:rPr>
      </w:pPr>
      <w:r w:rsidRPr="004844F7">
        <w:rPr>
          <w:rFonts w:ascii="Arial" w:hAnsi="Arial" w:cs="Arial"/>
          <w:b/>
          <w:bCs/>
        </w:rPr>
        <w:t xml:space="preserve">COMES NOW </w:t>
      </w:r>
      <w:r w:rsidRPr="004844F7">
        <w:rPr>
          <w:rFonts w:ascii="Arial" w:hAnsi="Arial" w:cs="Arial"/>
        </w:rPr>
        <w:t>the Missouri Division of Energy</w:t>
      </w:r>
      <w:r w:rsidR="00772199">
        <w:rPr>
          <w:rFonts w:ascii="Arial" w:hAnsi="Arial" w:cs="Arial"/>
        </w:rPr>
        <w:t xml:space="preserve"> (“DE”)</w:t>
      </w:r>
      <w:r w:rsidRPr="004844F7">
        <w:rPr>
          <w:rFonts w:ascii="Arial" w:hAnsi="Arial" w:cs="Arial"/>
        </w:rPr>
        <w:t xml:space="preserve">, by and through the undersigned counsel, and </w:t>
      </w:r>
      <w:r w:rsidR="00677D20" w:rsidRPr="004844F7">
        <w:rPr>
          <w:rFonts w:ascii="Arial" w:hAnsi="Arial" w:cs="Arial"/>
        </w:rPr>
        <w:t>for it</w:t>
      </w:r>
      <w:r w:rsidR="006B243D">
        <w:rPr>
          <w:rFonts w:ascii="Arial" w:hAnsi="Arial" w:cs="Arial"/>
        </w:rPr>
        <w:t>s</w:t>
      </w:r>
      <w:r w:rsidRPr="004844F7">
        <w:rPr>
          <w:rFonts w:ascii="Arial" w:hAnsi="Arial" w:cs="Arial"/>
        </w:rPr>
        <w:t xml:space="preserve"> </w:t>
      </w:r>
      <w:r w:rsidR="001520AE">
        <w:rPr>
          <w:rFonts w:ascii="Arial" w:hAnsi="Arial" w:cs="Arial"/>
          <w:i/>
          <w:iCs/>
        </w:rPr>
        <w:t>Response to Commission Order,</w:t>
      </w:r>
      <w:r w:rsidR="00097A67">
        <w:rPr>
          <w:rFonts w:ascii="Arial" w:hAnsi="Arial" w:cs="Arial"/>
          <w:i/>
          <w:iCs/>
        </w:rPr>
        <w:t xml:space="preserve"> </w:t>
      </w:r>
      <w:r w:rsidR="00677D20" w:rsidRPr="004844F7">
        <w:rPr>
          <w:rFonts w:ascii="Arial" w:hAnsi="Arial" w:cs="Arial"/>
        </w:rPr>
        <w:t>states</w:t>
      </w:r>
      <w:r w:rsidRPr="004844F7">
        <w:rPr>
          <w:rFonts w:ascii="Arial" w:hAnsi="Arial" w:cs="Arial"/>
        </w:rPr>
        <w:t xml:space="preserve">: </w:t>
      </w:r>
    </w:p>
    <w:p w:rsidR="001520AE" w:rsidRDefault="001520AE" w:rsidP="001520AE">
      <w:pPr>
        <w:pStyle w:val="Default"/>
        <w:numPr>
          <w:ilvl w:val="0"/>
          <w:numId w:val="3"/>
        </w:numPr>
        <w:spacing w:line="480" w:lineRule="auto"/>
        <w:jc w:val="both"/>
        <w:rPr>
          <w:rFonts w:ascii="Arial" w:hAnsi="Arial" w:cs="Arial"/>
        </w:rPr>
      </w:pPr>
      <w:r w:rsidRPr="001520AE">
        <w:rPr>
          <w:rFonts w:ascii="Arial" w:hAnsi="Arial" w:cs="Arial"/>
        </w:rPr>
        <w:t>In the September 9, 2015</w:t>
      </w:r>
      <w:r>
        <w:rPr>
          <w:rStyle w:val="FootnoteReference"/>
          <w:rFonts w:ascii="Arial" w:hAnsi="Arial" w:cs="Arial"/>
        </w:rPr>
        <w:footnoteReference w:id="1"/>
      </w:r>
      <w:r w:rsidRPr="001520AE">
        <w:rPr>
          <w:rFonts w:ascii="Arial" w:hAnsi="Arial" w:cs="Arial"/>
        </w:rPr>
        <w:t xml:space="preserve"> Agenda meeting, Commissioners raised two </w:t>
      </w:r>
      <w:r w:rsidR="00132A94">
        <w:rPr>
          <w:rFonts w:ascii="Arial" w:hAnsi="Arial" w:cs="Arial"/>
        </w:rPr>
        <w:t>issues with</w:t>
      </w:r>
      <w:r>
        <w:rPr>
          <w:rFonts w:ascii="Arial" w:hAnsi="Arial" w:cs="Arial"/>
        </w:rPr>
        <w:t xml:space="preserve"> </w:t>
      </w:r>
      <w:r w:rsidRPr="001520AE">
        <w:rPr>
          <w:rFonts w:ascii="Arial" w:hAnsi="Arial" w:cs="Arial"/>
        </w:rPr>
        <w:t xml:space="preserve">the non-unanimous stipulation filed in </w:t>
      </w:r>
      <w:r w:rsidR="00132A94">
        <w:rPr>
          <w:rFonts w:ascii="Arial" w:hAnsi="Arial" w:cs="Arial"/>
        </w:rPr>
        <w:t>the above styled</w:t>
      </w:r>
      <w:r w:rsidRPr="001520AE">
        <w:rPr>
          <w:rFonts w:ascii="Arial" w:hAnsi="Arial" w:cs="Arial"/>
        </w:rPr>
        <w:t xml:space="preserve"> case by Amer</w:t>
      </w:r>
      <w:r>
        <w:rPr>
          <w:rFonts w:ascii="Arial" w:hAnsi="Arial" w:cs="Arial"/>
        </w:rPr>
        <w:t>en</w:t>
      </w:r>
      <w:r w:rsidR="006359C2">
        <w:rPr>
          <w:rFonts w:ascii="Arial" w:hAnsi="Arial" w:cs="Arial"/>
        </w:rPr>
        <w:t xml:space="preserve"> Missouri</w:t>
      </w:r>
      <w:r w:rsidR="00132A94">
        <w:rPr>
          <w:rFonts w:ascii="Arial" w:hAnsi="Arial" w:cs="Arial"/>
        </w:rPr>
        <w:t>, DE</w:t>
      </w:r>
      <w:r>
        <w:rPr>
          <w:rFonts w:ascii="Arial" w:hAnsi="Arial" w:cs="Arial"/>
        </w:rPr>
        <w:t xml:space="preserve"> and other parties on June 30</w:t>
      </w:r>
      <w:r w:rsidR="005011AD">
        <w:rPr>
          <w:rFonts w:ascii="Arial" w:hAnsi="Arial" w:cs="Arial"/>
        </w:rPr>
        <w:t xml:space="preserve"> </w:t>
      </w:r>
      <w:r w:rsidRPr="001520AE">
        <w:rPr>
          <w:rFonts w:ascii="Arial" w:hAnsi="Arial" w:cs="Arial"/>
        </w:rPr>
        <w:t xml:space="preserve">Specifically, those </w:t>
      </w:r>
      <w:r w:rsidR="00132A94">
        <w:rPr>
          <w:rFonts w:ascii="Arial" w:hAnsi="Arial" w:cs="Arial"/>
        </w:rPr>
        <w:t>issues</w:t>
      </w:r>
      <w:r w:rsidRPr="001520AE">
        <w:rPr>
          <w:rFonts w:ascii="Arial" w:hAnsi="Arial" w:cs="Arial"/>
        </w:rPr>
        <w:t xml:space="preserve"> were the absence of retrospective Evaluation,</w:t>
      </w:r>
      <w:r>
        <w:rPr>
          <w:rFonts w:ascii="Arial" w:hAnsi="Arial" w:cs="Arial"/>
        </w:rPr>
        <w:t xml:space="preserve"> </w:t>
      </w:r>
      <w:r w:rsidRPr="001520AE">
        <w:rPr>
          <w:rFonts w:ascii="Arial" w:hAnsi="Arial" w:cs="Arial"/>
        </w:rPr>
        <w:t>Measurement and Verification</w:t>
      </w:r>
      <w:r>
        <w:rPr>
          <w:rFonts w:ascii="Arial" w:hAnsi="Arial" w:cs="Arial"/>
        </w:rPr>
        <w:t xml:space="preserve"> (“EM&amp;V”)</w:t>
      </w:r>
      <w:r w:rsidRPr="001520AE">
        <w:rPr>
          <w:rFonts w:ascii="Arial" w:hAnsi="Arial" w:cs="Arial"/>
        </w:rPr>
        <w:t xml:space="preserve"> in calculating the throughput disincentive, and the absence</w:t>
      </w:r>
      <w:r>
        <w:rPr>
          <w:rFonts w:ascii="Arial" w:hAnsi="Arial" w:cs="Arial"/>
        </w:rPr>
        <w:t xml:space="preserve"> </w:t>
      </w:r>
      <w:r w:rsidRPr="001520AE">
        <w:rPr>
          <w:rFonts w:ascii="Arial" w:hAnsi="Arial" w:cs="Arial"/>
        </w:rPr>
        <w:t>of a component of supply side investment reduction in calculating the performance</w:t>
      </w:r>
      <w:r>
        <w:rPr>
          <w:rFonts w:ascii="Arial" w:hAnsi="Arial" w:cs="Arial"/>
        </w:rPr>
        <w:t xml:space="preserve"> </w:t>
      </w:r>
      <w:r w:rsidRPr="001520AE">
        <w:rPr>
          <w:rFonts w:ascii="Arial" w:hAnsi="Arial" w:cs="Arial"/>
        </w:rPr>
        <w:t>incentive.</w:t>
      </w:r>
      <w:r w:rsidR="00EE369A" w:rsidRPr="001520AE">
        <w:rPr>
          <w:rFonts w:ascii="Arial" w:hAnsi="Arial" w:cs="Arial"/>
        </w:rPr>
        <w:t xml:space="preserve"> </w:t>
      </w:r>
    </w:p>
    <w:p w:rsidR="001520AE" w:rsidRDefault="001520AE" w:rsidP="001520AE">
      <w:pPr>
        <w:pStyle w:val="Default"/>
        <w:numPr>
          <w:ilvl w:val="0"/>
          <w:numId w:val="3"/>
        </w:numPr>
        <w:spacing w:line="480" w:lineRule="auto"/>
        <w:jc w:val="both"/>
        <w:rPr>
          <w:rFonts w:ascii="Arial" w:hAnsi="Arial" w:cs="Arial"/>
        </w:rPr>
      </w:pPr>
      <w:r w:rsidRPr="001520AE">
        <w:rPr>
          <w:rFonts w:ascii="Arial" w:hAnsi="Arial" w:cs="Arial"/>
        </w:rPr>
        <w:t xml:space="preserve">Also on September 9, the Commission in its </w:t>
      </w:r>
      <w:r w:rsidRPr="001520AE">
        <w:rPr>
          <w:rFonts w:ascii="Arial" w:hAnsi="Arial" w:cs="Arial"/>
          <w:i/>
        </w:rPr>
        <w:t>Order Directing Filing</w:t>
      </w:r>
      <w:r w:rsidRPr="001520AE">
        <w:rPr>
          <w:rFonts w:ascii="Arial" w:hAnsi="Arial" w:cs="Arial"/>
        </w:rPr>
        <w:t xml:space="preserve"> direct</w:t>
      </w:r>
      <w:r w:rsidR="00BB4195">
        <w:rPr>
          <w:rFonts w:ascii="Arial" w:hAnsi="Arial" w:cs="Arial"/>
        </w:rPr>
        <w:t>ed</w:t>
      </w:r>
      <w:r w:rsidRPr="001520AE">
        <w:rPr>
          <w:rFonts w:ascii="Arial" w:hAnsi="Arial" w:cs="Arial"/>
        </w:rPr>
        <w:t xml:space="preserve"> the parties to report back whether further</w:t>
      </w:r>
      <w:r>
        <w:rPr>
          <w:rFonts w:ascii="Arial" w:hAnsi="Arial" w:cs="Arial"/>
        </w:rPr>
        <w:t xml:space="preserve"> </w:t>
      </w:r>
      <w:r w:rsidRPr="001520AE">
        <w:rPr>
          <w:rFonts w:ascii="Arial" w:hAnsi="Arial" w:cs="Arial"/>
        </w:rPr>
        <w:t xml:space="preserve">negotiations that address those </w:t>
      </w:r>
      <w:r w:rsidR="00132A94">
        <w:rPr>
          <w:rFonts w:ascii="Arial" w:hAnsi="Arial" w:cs="Arial"/>
        </w:rPr>
        <w:t xml:space="preserve">issues </w:t>
      </w:r>
      <w:r w:rsidRPr="001520AE">
        <w:rPr>
          <w:rFonts w:ascii="Arial" w:hAnsi="Arial" w:cs="Arial"/>
        </w:rPr>
        <w:t>could be productive in reaching some</w:t>
      </w:r>
      <w:r>
        <w:rPr>
          <w:rFonts w:ascii="Arial" w:hAnsi="Arial" w:cs="Arial"/>
        </w:rPr>
        <w:t xml:space="preserve"> </w:t>
      </w:r>
      <w:r w:rsidRPr="001520AE">
        <w:rPr>
          <w:rFonts w:ascii="Arial" w:hAnsi="Arial" w:cs="Arial"/>
        </w:rPr>
        <w:t>agreement on a Cycle 2 MEEIA Plan, and if so, whether the Commission should issue a</w:t>
      </w:r>
      <w:r>
        <w:rPr>
          <w:rFonts w:ascii="Arial" w:hAnsi="Arial" w:cs="Arial"/>
        </w:rPr>
        <w:t xml:space="preserve"> </w:t>
      </w:r>
      <w:r w:rsidRPr="001520AE">
        <w:rPr>
          <w:rFonts w:ascii="Arial" w:hAnsi="Arial" w:cs="Arial"/>
        </w:rPr>
        <w:t>revised procedural schedule.</w:t>
      </w:r>
    </w:p>
    <w:p w:rsidR="006359C2" w:rsidRDefault="006359C2" w:rsidP="001520AE">
      <w:pPr>
        <w:pStyle w:val="Default"/>
        <w:numPr>
          <w:ilvl w:val="0"/>
          <w:numId w:val="3"/>
        </w:numPr>
        <w:spacing w:line="480" w:lineRule="auto"/>
        <w:jc w:val="both"/>
        <w:rPr>
          <w:rFonts w:ascii="Arial" w:hAnsi="Arial" w:cs="Arial"/>
        </w:rPr>
      </w:pPr>
      <w:r>
        <w:rPr>
          <w:rFonts w:ascii="Arial" w:hAnsi="Arial" w:cs="Arial"/>
        </w:rPr>
        <w:t xml:space="preserve">On September 16, both </w:t>
      </w:r>
      <w:r w:rsidR="00772199">
        <w:rPr>
          <w:rFonts w:ascii="Arial" w:hAnsi="Arial" w:cs="Arial"/>
        </w:rPr>
        <w:t xml:space="preserve">the </w:t>
      </w:r>
      <w:r>
        <w:rPr>
          <w:rFonts w:ascii="Arial" w:hAnsi="Arial" w:cs="Arial"/>
        </w:rPr>
        <w:t xml:space="preserve">Staff </w:t>
      </w:r>
      <w:r w:rsidR="00772199">
        <w:rPr>
          <w:rFonts w:ascii="Arial" w:hAnsi="Arial" w:cs="Arial"/>
        </w:rPr>
        <w:t xml:space="preserve">of the Commission </w:t>
      </w:r>
      <w:r>
        <w:rPr>
          <w:rFonts w:ascii="Arial" w:hAnsi="Arial" w:cs="Arial"/>
        </w:rPr>
        <w:t xml:space="preserve">and Ameren Missouri filed responses to the Commission </w:t>
      </w:r>
      <w:r w:rsidRPr="006359C2">
        <w:rPr>
          <w:rFonts w:ascii="Arial" w:hAnsi="Arial" w:cs="Arial"/>
          <w:i/>
        </w:rPr>
        <w:t>Order Directing Filing</w:t>
      </w:r>
      <w:r>
        <w:rPr>
          <w:rFonts w:ascii="Arial" w:hAnsi="Arial" w:cs="Arial"/>
        </w:rPr>
        <w:t xml:space="preserve"> in which each stated that it had</w:t>
      </w:r>
      <w:r w:rsidR="0044470E">
        <w:rPr>
          <w:rFonts w:ascii="Arial" w:hAnsi="Arial" w:cs="Arial"/>
        </w:rPr>
        <w:t xml:space="preserve"> participated in discussions with each other as well as with </w:t>
      </w:r>
      <w:r w:rsidR="0044470E">
        <w:rPr>
          <w:rFonts w:ascii="Arial" w:hAnsi="Arial" w:cs="Arial"/>
        </w:rPr>
        <w:t>the Office of the Public Counsel</w:t>
      </w:r>
      <w:r w:rsidR="0044470E">
        <w:rPr>
          <w:rFonts w:ascii="Arial" w:hAnsi="Arial" w:cs="Arial"/>
        </w:rPr>
        <w:t xml:space="preserve"> and </w:t>
      </w:r>
      <w:r w:rsidR="00772199">
        <w:rPr>
          <w:rFonts w:ascii="Arial" w:hAnsi="Arial" w:cs="Arial"/>
        </w:rPr>
        <w:t>DE</w:t>
      </w:r>
      <w:r w:rsidR="0044470E">
        <w:rPr>
          <w:rFonts w:ascii="Arial" w:hAnsi="Arial" w:cs="Arial"/>
        </w:rPr>
        <w:t xml:space="preserve">. </w:t>
      </w:r>
    </w:p>
    <w:p w:rsidR="006359C2" w:rsidRPr="0044470E" w:rsidRDefault="006359C2" w:rsidP="0044470E">
      <w:pPr>
        <w:pStyle w:val="Default"/>
        <w:numPr>
          <w:ilvl w:val="0"/>
          <w:numId w:val="3"/>
        </w:numPr>
        <w:spacing w:line="480" w:lineRule="auto"/>
        <w:jc w:val="both"/>
        <w:rPr>
          <w:rFonts w:ascii="Arial" w:hAnsi="Arial" w:cs="Arial"/>
        </w:rPr>
      </w:pPr>
      <w:r>
        <w:rPr>
          <w:rFonts w:ascii="Arial" w:hAnsi="Arial" w:cs="Arial"/>
        </w:rPr>
        <w:lastRenderedPageBreak/>
        <w:t xml:space="preserve">DE has participated in discussions with Ameren Missouri, the Staff of the Commission, and the Office of the Public Counsel regarding the issues identified by the Commission and believes that further discussions on those issues could be productive. </w:t>
      </w:r>
    </w:p>
    <w:p w:rsidR="005011AD" w:rsidRPr="005011AD" w:rsidRDefault="005011AD" w:rsidP="005011AD">
      <w:pPr>
        <w:pStyle w:val="Default"/>
        <w:spacing w:line="480" w:lineRule="auto"/>
        <w:jc w:val="both"/>
        <w:rPr>
          <w:rFonts w:ascii="Arial" w:hAnsi="Arial" w:cs="Arial"/>
        </w:rPr>
      </w:pPr>
      <w:r>
        <w:rPr>
          <w:rFonts w:ascii="Arial" w:hAnsi="Arial" w:cs="Arial"/>
        </w:rPr>
        <w:t xml:space="preserve">WHEREFORE, DE respectfully files its </w:t>
      </w:r>
      <w:r>
        <w:rPr>
          <w:rFonts w:ascii="Arial" w:hAnsi="Arial" w:cs="Arial"/>
          <w:i/>
          <w:iCs/>
        </w:rPr>
        <w:t xml:space="preserve">Response to Commission Order </w:t>
      </w:r>
      <w:r>
        <w:rPr>
          <w:rFonts w:ascii="Arial" w:hAnsi="Arial" w:cs="Arial"/>
          <w:iCs/>
        </w:rPr>
        <w:t xml:space="preserve">and </w:t>
      </w:r>
      <w:r w:rsidR="006359C2">
        <w:rPr>
          <w:rFonts w:ascii="Arial" w:hAnsi="Arial" w:cs="Arial"/>
          <w:iCs/>
        </w:rPr>
        <w:t xml:space="preserve">concurs with the </w:t>
      </w:r>
      <w:r>
        <w:rPr>
          <w:rFonts w:ascii="Arial" w:hAnsi="Arial" w:cs="Arial"/>
          <w:iCs/>
        </w:rPr>
        <w:t xml:space="preserve">requests </w:t>
      </w:r>
      <w:r w:rsidR="006359C2">
        <w:rPr>
          <w:rFonts w:ascii="Arial" w:hAnsi="Arial" w:cs="Arial"/>
          <w:iCs/>
        </w:rPr>
        <w:t xml:space="preserve">of Staff and Ameren Missouri that parties have until Tuesday,  September 22 to file a </w:t>
      </w:r>
      <w:r w:rsidR="0044470E">
        <w:rPr>
          <w:rFonts w:ascii="Arial" w:hAnsi="Arial" w:cs="Arial"/>
          <w:iCs/>
        </w:rPr>
        <w:t>status</w:t>
      </w:r>
      <w:r w:rsidR="006359C2">
        <w:rPr>
          <w:rFonts w:ascii="Arial" w:hAnsi="Arial" w:cs="Arial"/>
          <w:iCs/>
        </w:rPr>
        <w:t xml:space="preserve"> report </w:t>
      </w:r>
      <w:r w:rsidR="0044470E">
        <w:rPr>
          <w:rFonts w:ascii="Arial" w:hAnsi="Arial" w:cs="Arial"/>
          <w:iCs/>
        </w:rPr>
        <w:t xml:space="preserve">regarding the issues identified in the Commission’s September 9, </w:t>
      </w:r>
      <w:r w:rsidR="0044470E" w:rsidRPr="0044470E">
        <w:rPr>
          <w:rFonts w:ascii="Arial" w:hAnsi="Arial" w:cs="Arial"/>
          <w:i/>
          <w:iCs/>
        </w:rPr>
        <w:t>Order Directing Filing</w:t>
      </w:r>
      <w:r w:rsidR="0044470E">
        <w:rPr>
          <w:rFonts w:ascii="Arial" w:hAnsi="Arial" w:cs="Arial"/>
          <w:iCs/>
        </w:rPr>
        <w:t>.</w:t>
      </w:r>
    </w:p>
    <w:p w:rsidR="00C11361" w:rsidRPr="00433869" w:rsidRDefault="00C11361" w:rsidP="00B837B6">
      <w:pPr>
        <w:pStyle w:val="Default"/>
        <w:spacing w:line="480" w:lineRule="auto"/>
        <w:jc w:val="both"/>
        <w:rPr>
          <w:rFonts w:ascii="Arial" w:hAnsi="Arial" w:cs="Arial"/>
        </w:rPr>
      </w:pPr>
    </w:p>
    <w:p w:rsidR="00433869" w:rsidRPr="00433869" w:rsidRDefault="00433869" w:rsidP="00433869">
      <w:pPr>
        <w:pStyle w:val="Default"/>
        <w:ind w:left="3600" w:firstLine="720"/>
        <w:rPr>
          <w:rFonts w:ascii="Arial" w:hAnsi="Arial" w:cs="Arial"/>
        </w:rPr>
      </w:pPr>
      <w:r w:rsidRPr="00433869">
        <w:rPr>
          <w:rFonts w:ascii="Arial" w:hAnsi="Arial" w:cs="Arial"/>
        </w:rPr>
        <w:t xml:space="preserve">Respectfully submitted, </w:t>
      </w:r>
    </w:p>
    <w:p w:rsidR="00433869" w:rsidRPr="00433869" w:rsidRDefault="00433869" w:rsidP="00433869">
      <w:pPr>
        <w:pStyle w:val="Default"/>
        <w:ind w:left="3600" w:firstLine="720"/>
        <w:rPr>
          <w:rFonts w:ascii="Arial" w:hAnsi="Arial" w:cs="Arial"/>
        </w:rPr>
      </w:pPr>
    </w:p>
    <w:p w:rsidR="00433869" w:rsidRPr="00433869" w:rsidRDefault="00433869" w:rsidP="00433869">
      <w:pPr>
        <w:pStyle w:val="Default"/>
        <w:ind w:left="3600" w:firstLine="720"/>
        <w:rPr>
          <w:rFonts w:ascii="Arial" w:hAnsi="Arial" w:cs="Arial"/>
        </w:rPr>
      </w:pPr>
    </w:p>
    <w:p w:rsidR="00433869" w:rsidRPr="00433869" w:rsidRDefault="00433869" w:rsidP="00433869">
      <w:pPr>
        <w:pStyle w:val="Default"/>
        <w:ind w:left="3600" w:firstLine="720"/>
        <w:rPr>
          <w:rFonts w:ascii="Arial" w:hAnsi="Arial" w:cs="Arial"/>
        </w:rPr>
      </w:pPr>
      <w:r w:rsidRPr="00433869">
        <w:rPr>
          <w:rFonts w:ascii="Arial" w:hAnsi="Arial" w:cs="Arial"/>
          <w:i/>
          <w:u w:val="single"/>
        </w:rPr>
        <w:t xml:space="preserve">/s/ Alexander Antal </w:t>
      </w:r>
      <w:r w:rsidRPr="00433869">
        <w:rPr>
          <w:rFonts w:ascii="Arial" w:hAnsi="Arial" w:cs="Arial"/>
          <w:i/>
        </w:rPr>
        <w:tab/>
      </w:r>
      <w:r w:rsidRPr="00433869">
        <w:rPr>
          <w:rFonts w:ascii="Arial" w:hAnsi="Arial" w:cs="Arial"/>
          <w:i/>
        </w:rPr>
        <w:tab/>
      </w:r>
      <w:r w:rsidRPr="00433869">
        <w:rPr>
          <w:rFonts w:ascii="Arial" w:hAnsi="Arial" w:cs="Arial"/>
        </w:rPr>
        <w:t xml:space="preserve"> </w:t>
      </w:r>
    </w:p>
    <w:p w:rsidR="00433869" w:rsidRPr="00433869" w:rsidRDefault="00433869" w:rsidP="00433869">
      <w:pPr>
        <w:pStyle w:val="Default"/>
        <w:ind w:left="3600" w:firstLine="720"/>
        <w:rPr>
          <w:rFonts w:ascii="Arial" w:hAnsi="Arial" w:cs="Arial"/>
          <w:color w:val="000000" w:themeColor="text1"/>
        </w:rPr>
      </w:pPr>
      <w:r w:rsidRPr="00433869">
        <w:rPr>
          <w:rFonts w:ascii="Arial" w:hAnsi="Arial" w:cs="Arial"/>
        </w:rPr>
        <w:t>Alexander Antal</w:t>
      </w:r>
    </w:p>
    <w:p w:rsidR="00433869" w:rsidRPr="00433869" w:rsidRDefault="00433869" w:rsidP="00433869">
      <w:pPr>
        <w:pStyle w:val="Default"/>
        <w:ind w:left="3600" w:firstLine="720"/>
        <w:rPr>
          <w:rFonts w:ascii="Arial" w:hAnsi="Arial" w:cs="Arial"/>
        </w:rPr>
      </w:pPr>
      <w:r w:rsidRPr="00433869">
        <w:rPr>
          <w:rFonts w:ascii="Arial" w:hAnsi="Arial" w:cs="Arial"/>
        </w:rPr>
        <w:t>Associate General Counsel</w:t>
      </w:r>
    </w:p>
    <w:p w:rsidR="00433869" w:rsidRPr="00433869" w:rsidRDefault="00433869" w:rsidP="00433869">
      <w:pPr>
        <w:pStyle w:val="Default"/>
        <w:ind w:left="3600" w:firstLine="720"/>
        <w:rPr>
          <w:rFonts w:ascii="Arial" w:hAnsi="Arial" w:cs="Arial"/>
        </w:rPr>
      </w:pPr>
      <w:r w:rsidRPr="00433869">
        <w:rPr>
          <w:rFonts w:ascii="Arial" w:hAnsi="Arial" w:cs="Arial"/>
        </w:rPr>
        <w:t xml:space="preserve">Missouri </w:t>
      </w:r>
      <w:proofErr w:type="gramStart"/>
      <w:r w:rsidRPr="00433869">
        <w:rPr>
          <w:rFonts w:ascii="Arial" w:hAnsi="Arial" w:cs="Arial"/>
        </w:rPr>
        <w:t>Bar</w:t>
      </w:r>
      <w:proofErr w:type="gramEnd"/>
      <w:r w:rsidRPr="00433869">
        <w:rPr>
          <w:rFonts w:ascii="Arial" w:hAnsi="Arial" w:cs="Arial"/>
        </w:rPr>
        <w:t xml:space="preserve"> No. 65487</w:t>
      </w:r>
    </w:p>
    <w:p w:rsidR="00433869" w:rsidRPr="00433869" w:rsidRDefault="00433869" w:rsidP="00433869">
      <w:pPr>
        <w:pStyle w:val="Default"/>
        <w:ind w:left="3600" w:firstLine="720"/>
        <w:rPr>
          <w:rFonts w:ascii="Arial" w:hAnsi="Arial" w:cs="Arial"/>
        </w:rPr>
      </w:pPr>
      <w:r w:rsidRPr="00433869">
        <w:rPr>
          <w:rFonts w:ascii="Arial" w:hAnsi="Arial" w:cs="Arial"/>
        </w:rPr>
        <w:t>Department of Economic Development</w:t>
      </w:r>
    </w:p>
    <w:p w:rsidR="00433869" w:rsidRPr="00433869" w:rsidRDefault="00433869" w:rsidP="00433869">
      <w:pPr>
        <w:pStyle w:val="Default"/>
        <w:ind w:left="3600" w:firstLine="720"/>
        <w:rPr>
          <w:rFonts w:ascii="Arial" w:hAnsi="Arial" w:cs="Arial"/>
        </w:rPr>
      </w:pPr>
      <w:r w:rsidRPr="00433869">
        <w:rPr>
          <w:rFonts w:ascii="Arial" w:hAnsi="Arial" w:cs="Arial"/>
        </w:rPr>
        <w:t>P.O. Box 1157</w:t>
      </w:r>
    </w:p>
    <w:p w:rsidR="00433869" w:rsidRPr="00433869" w:rsidRDefault="00433869" w:rsidP="00433869">
      <w:pPr>
        <w:pStyle w:val="Default"/>
        <w:ind w:left="3600" w:firstLine="720"/>
        <w:rPr>
          <w:rFonts w:ascii="Arial" w:hAnsi="Arial" w:cs="Arial"/>
        </w:rPr>
      </w:pPr>
      <w:r w:rsidRPr="00433869">
        <w:rPr>
          <w:rFonts w:ascii="Arial" w:hAnsi="Arial" w:cs="Arial"/>
        </w:rPr>
        <w:t xml:space="preserve">Jefferson City, MO 65102 </w:t>
      </w:r>
    </w:p>
    <w:p w:rsidR="00433869" w:rsidRPr="00433869" w:rsidRDefault="00433869" w:rsidP="00433869">
      <w:pPr>
        <w:pStyle w:val="Default"/>
        <w:ind w:left="3600" w:firstLine="720"/>
        <w:rPr>
          <w:rFonts w:ascii="Arial" w:hAnsi="Arial" w:cs="Arial"/>
        </w:rPr>
      </w:pPr>
      <w:r w:rsidRPr="00433869">
        <w:rPr>
          <w:rFonts w:ascii="Arial" w:hAnsi="Arial" w:cs="Arial"/>
        </w:rPr>
        <w:t xml:space="preserve">Phone: 573-522-3304 </w:t>
      </w:r>
    </w:p>
    <w:p w:rsidR="00433869" w:rsidRPr="00433869" w:rsidRDefault="00433869" w:rsidP="00433869">
      <w:pPr>
        <w:pStyle w:val="Default"/>
        <w:ind w:left="3600" w:firstLine="720"/>
        <w:rPr>
          <w:rFonts w:ascii="Arial" w:hAnsi="Arial" w:cs="Arial"/>
        </w:rPr>
      </w:pPr>
      <w:r w:rsidRPr="00433869">
        <w:rPr>
          <w:rFonts w:ascii="Arial" w:hAnsi="Arial" w:cs="Arial"/>
        </w:rPr>
        <w:t>Fax: 573-526-7700</w:t>
      </w:r>
    </w:p>
    <w:p w:rsidR="00433869" w:rsidRPr="00433869" w:rsidRDefault="00433869" w:rsidP="00433869">
      <w:pPr>
        <w:pStyle w:val="Default"/>
        <w:ind w:left="3600" w:firstLine="720"/>
        <w:rPr>
          <w:rFonts w:ascii="Arial" w:hAnsi="Arial" w:cs="Arial"/>
        </w:rPr>
      </w:pPr>
      <w:r w:rsidRPr="00433869">
        <w:rPr>
          <w:rFonts w:ascii="Arial" w:hAnsi="Arial" w:cs="Arial"/>
        </w:rPr>
        <w:t>alexander.antal@ded.mo.gov</w:t>
      </w:r>
    </w:p>
    <w:p w:rsidR="00433869" w:rsidRDefault="00433869" w:rsidP="00433869">
      <w:pPr>
        <w:pStyle w:val="Default"/>
        <w:ind w:left="4320"/>
        <w:rPr>
          <w:rFonts w:ascii="Arial" w:hAnsi="Arial" w:cs="Arial"/>
          <w:b/>
          <w:bCs/>
        </w:rPr>
      </w:pPr>
      <w:r w:rsidRPr="00433869">
        <w:rPr>
          <w:rFonts w:ascii="Arial" w:hAnsi="Arial" w:cs="Arial"/>
          <w:b/>
          <w:bCs/>
        </w:rPr>
        <w:t>Attorney for Missouri Division of Energy</w:t>
      </w:r>
    </w:p>
    <w:p w:rsidR="00B040F4" w:rsidRDefault="00B040F4" w:rsidP="00433869">
      <w:pPr>
        <w:pStyle w:val="Default"/>
        <w:ind w:left="4320"/>
        <w:rPr>
          <w:rFonts w:ascii="Arial" w:hAnsi="Arial" w:cs="Arial"/>
          <w:b/>
          <w:bCs/>
        </w:rPr>
      </w:pPr>
    </w:p>
    <w:p w:rsidR="00B040F4" w:rsidRDefault="00B040F4" w:rsidP="00433869">
      <w:pPr>
        <w:pStyle w:val="Default"/>
        <w:ind w:left="4320"/>
        <w:rPr>
          <w:rFonts w:ascii="Arial" w:hAnsi="Arial" w:cs="Arial"/>
          <w:b/>
          <w:bCs/>
        </w:rPr>
      </w:pPr>
    </w:p>
    <w:p w:rsidR="00433869" w:rsidRPr="006401F8" w:rsidRDefault="00433869" w:rsidP="00990C81">
      <w:pPr>
        <w:pStyle w:val="Default"/>
        <w:jc w:val="center"/>
        <w:rPr>
          <w:rFonts w:ascii="Arial" w:hAnsi="Arial" w:cs="Arial"/>
          <w:sz w:val="26"/>
          <w:szCs w:val="26"/>
        </w:rPr>
      </w:pPr>
      <w:r w:rsidRPr="006401F8">
        <w:rPr>
          <w:rFonts w:ascii="Arial" w:hAnsi="Arial" w:cs="Arial"/>
          <w:b/>
          <w:bCs/>
          <w:sz w:val="26"/>
          <w:szCs w:val="26"/>
        </w:rPr>
        <w:t>CERTIFICATE OF SERVICE</w:t>
      </w:r>
    </w:p>
    <w:p w:rsidR="00433869" w:rsidRPr="006401F8" w:rsidRDefault="00433869" w:rsidP="00433869">
      <w:pPr>
        <w:pStyle w:val="Default"/>
        <w:rPr>
          <w:rFonts w:ascii="Arial" w:hAnsi="Arial" w:cs="Arial"/>
          <w:sz w:val="26"/>
          <w:szCs w:val="26"/>
        </w:rPr>
      </w:pPr>
      <w:r w:rsidRPr="006401F8">
        <w:rPr>
          <w:rFonts w:ascii="Arial" w:hAnsi="Arial" w:cs="Arial"/>
          <w:sz w:val="26"/>
          <w:szCs w:val="26"/>
        </w:rPr>
        <w:t xml:space="preserve">I hereby certify that true and correct copies of the foregoing have been emailed to the certified service list this </w:t>
      </w:r>
      <w:r w:rsidR="00411C93">
        <w:rPr>
          <w:rFonts w:ascii="Arial" w:hAnsi="Arial" w:cs="Arial"/>
          <w:sz w:val="26"/>
          <w:szCs w:val="26"/>
        </w:rPr>
        <w:t>1</w:t>
      </w:r>
      <w:r w:rsidR="006860C5">
        <w:rPr>
          <w:rFonts w:ascii="Arial" w:hAnsi="Arial" w:cs="Arial"/>
          <w:sz w:val="26"/>
          <w:szCs w:val="26"/>
        </w:rPr>
        <w:t>6</w:t>
      </w:r>
      <w:r w:rsidR="003B6843" w:rsidRPr="006401F8">
        <w:rPr>
          <w:rFonts w:ascii="Arial" w:hAnsi="Arial" w:cs="Arial"/>
          <w:sz w:val="26"/>
          <w:szCs w:val="26"/>
        </w:rPr>
        <w:t xml:space="preserve">th </w:t>
      </w:r>
      <w:r w:rsidRPr="006401F8">
        <w:rPr>
          <w:rFonts w:ascii="Arial" w:hAnsi="Arial" w:cs="Arial"/>
          <w:sz w:val="26"/>
          <w:szCs w:val="26"/>
        </w:rPr>
        <w:t xml:space="preserve">day of </w:t>
      </w:r>
      <w:r w:rsidR="00411C93">
        <w:rPr>
          <w:rFonts w:ascii="Arial" w:hAnsi="Arial" w:cs="Arial"/>
          <w:sz w:val="26"/>
          <w:szCs w:val="26"/>
        </w:rPr>
        <w:t>September,</w:t>
      </w:r>
      <w:r w:rsidRPr="006401F8">
        <w:rPr>
          <w:rFonts w:ascii="Arial" w:hAnsi="Arial" w:cs="Arial"/>
          <w:sz w:val="26"/>
          <w:szCs w:val="26"/>
        </w:rPr>
        <w:t xml:space="preserve"> 2015. </w:t>
      </w:r>
    </w:p>
    <w:p w:rsidR="00990C81" w:rsidRPr="006401F8" w:rsidRDefault="00990C81" w:rsidP="00433869">
      <w:pPr>
        <w:pStyle w:val="Default"/>
        <w:rPr>
          <w:rFonts w:ascii="Arial" w:hAnsi="Arial" w:cs="Arial"/>
          <w:sz w:val="26"/>
          <w:szCs w:val="26"/>
        </w:rPr>
      </w:pPr>
    </w:p>
    <w:p w:rsidR="00433869" w:rsidRPr="006401F8" w:rsidRDefault="00433869" w:rsidP="00433869">
      <w:pPr>
        <w:pStyle w:val="Default"/>
        <w:ind w:left="4320"/>
        <w:rPr>
          <w:rFonts w:ascii="Arial" w:hAnsi="Arial" w:cs="Arial"/>
          <w:b/>
          <w:bCs/>
          <w:u w:val="single"/>
        </w:rPr>
      </w:pPr>
      <w:r w:rsidRPr="006401F8">
        <w:rPr>
          <w:rFonts w:ascii="Arial" w:hAnsi="Arial" w:cs="Arial"/>
          <w:i/>
          <w:iCs/>
          <w:sz w:val="26"/>
          <w:szCs w:val="26"/>
          <w:u w:val="single"/>
        </w:rPr>
        <w:t xml:space="preserve">/s/ </w:t>
      </w:r>
      <w:r w:rsidR="00990C81" w:rsidRPr="006401F8">
        <w:rPr>
          <w:rFonts w:ascii="Arial" w:hAnsi="Arial" w:cs="Arial"/>
          <w:i/>
          <w:iCs/>
          <w:sz w:val="26"/>
          <w:szCs w:val="26"/>
          <w:u w:val="single"/>
        </w:rPr>
        <w:t>Alexander Antal</w:t>
      </w:r>
    </w:p>
    <w:p w:rsidR="00433869" w:rsidRPr="00433869" w:rsidRDefault="00433869" w:rsidP="00433869">
      <w:pPr>
        <w:spacing w:line="480" w:lineRule="auto"/>
        <w:rPr>
          <w:rFonts w:ascii="Arial" w:hAnsi="Arial" w:cs="Arial"/>
          <w:sz w:val="24"/>
          <w:szCs w:val="24"/>
        </w:rPr>
      </w:pPr>
    </w:p>
    <w:sectPr w:rsidR="00433869" w:rsidRPr="00433869" w:rsidSect="00543934">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FB5772" w15:done="0"/>
  <w15:commentEx w15:paraId="6A56AAFF" w15:done="0"/>
  <w15:commentEx w15:paraId="19EAD8C6" w15:done="0"/>
  <w15:commentEx w15:paraId="618AD921" w15:done="0"/>
  <w15:commentEx w15:paraId="26B89F7B" w15:done="0"/>
  <w15:commentEx w15:paraId="13CAF905" w15:done="0"/>
  <w15:commentEx w15:paraId="6CBFE54B" w15:done="0"/>
  <w15:commentEx w15:paraId="18CC5C18" w15:done="0"/>
  <w15:commentEx w15:paraId="7E7CE156" w15:done="0"/>
  <w15:commentEx w15:paraId="7E81BD6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8EC" w:rsidRDefault="006648EC" w:rsidP="001C2FD3">
      <w:pPr>
        <w:spacing w:after="0" w:line="240" w:lineRule="auto"/>
      </w:pPr>
      <w:r>
        <w:separator/>
      </w:r>
    </w:p>
  </w:endnote>
  <w:endnote w:type="continuationSeparator" w:id="0">
    <w:p w:rsidR="006648EC" w:rsidRDefault="006648EC" w:rsidP="001C2F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412766"/>
      <w:docPartObj>
        <w:docPartGallery w:val="Page Numbers (Bottom of Page)"/>
        <w:docPartUnique/>
      </w:docPartObj>
    </w:sdtPr>
    <w:sdtContent>
      <w:p w:rsidR="00B26C58" w:rsidRDefault="00B26C58">
        <w:pPr>
          <w:pStyle w:val="Footer"/>
          <w:jc w:val="center"/>
        </w:pPr>
        <w:fldSimple w:instr=" PAGE   \* MERGEFORMAT ">
          <w:r w:rsidR="00772199">
            <w:rPr>
              <w:noProof/>
            </w:rPr>
            <w:t>2</w:t>
          </w:r>
        </w:fldSimple>
      </w:p>
    </w:sdtContent>
  </w:sdt>
  <w:p w:rsidR="00B26C58" w:rsidRDefault="00B26C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8EC" w:rsidRDefault="006648EC" w:rsidP="001C2FD3">
      <w:pPr>
        <w:spacing w:after="0" w:line="240" w:lineRule="auto"/>
      </w:pPr>
      <w:r>
        <w:separator/>
      </w:r>
    </w:p>
  </w:footnote>
  <w:footnote w:type="continuationSeparator" w:id="0">
    <w:p w:rsidR="006648EC" w:rsidRDefault="006648EC" w:rsidP="001C2FD3">
      <w:pPr>
        <w:spacing w:after="0" w:line="240" w:lineRule="auto"/>
      </w:pPr>
      <w:r>
        <w:continuationSeparator/>
      </w:r>
    </w:p>
  </w:footnote>
  <w:footnote w:id="1">
    <w:p w:rsidR="00B26C58" w:rsidRDefault="00B26C58">
      <w:pPr>
        <w:pStyle w:val="FootnoteText"/>
      </w:pPr>
      <w:r>
        <w:rPr>
          <w:rStyle w:val="FootnoteReference"/>
        </w:rPr>
        <w:footnoteRef/>
      </w:r>
      <w:r>
        <w:t xml:space="preserve"> All dates herein refer to the year 2015 unless otherwise stated.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A5901"/>
    <w:multiLevelType w:val="hybridMultilevel"/>
    <w:tmpl w:val="A3CC7204"/>
    <w:lvl w:ilvl="0" w:tplc="7D90600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086739"/>
    <w:multiLevelType w:val="hybridMultilevel"/>
    <w:tmpl w:val="459A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5235AD"/>
    <w:multiLevelType w:val="hybridMultilevel"/>
    <w:tmpl w:val="B510CD48"/>
    <w:lvl w:ilvl="0" w:tplc="8D9064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Hyman">
    <w15:presenceInfo w15:providerId="Windows Live" w15:userId="c4498b076046d6f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useFELayout/>
  </w:compat>
  <w:rsids>
    <w:rsidRoot w:val="00CA6E2B"/>
    <w:rsid w:val="0003027F"/>
    <w:rsid w:val="00040BFD"/>
    <w:rsid w:val="000419C0"/>
    <w:rsid w:val="000765CE"/>
    <w:rsid w:val="00097A67"/>
    <w:rsid w:val="00097B4C"/>
    <w:rsid w:val="000C449E"/>
    <w:rsid w:val="000C70DD"/>
    <w:rsid w:val="000C7D24"/>
    <w:rsid w:val="000E35E7"/>
    <w:rsid w:val="000F0220"/>
    <w:rsid w:val="000F5965"/>
    <w:rsid w:val="001000E3"/>
    <w:rsid w:val="00126F28"/>
    <w:rsid w:val="00132A94"/>
    <w:rsid w:val="00135236"/>
    <w:rsid w:val="0013623F"/>
    <w:rsid w:val="00137483"/>
    <w:rsid w:val="001520AE"/>
    <w:rsid w:val="00152AC2"/>
    <w:rsid w:val="001765B7"/>
    <w:rsid w:val="0019078C"/>
    <w:rsid w:val="001957A8"/>
    <w:rsid w:val="001A77FC"/>
    <w:rsid w:val="001C2FD3"/>
    <w:rsid w:val="001D0CCA"/>
    <w:rsid w:val="001D40E1"/>
    <w:rsid w:val="001E0AB3"/>
    <w:rsid w:val="001E1C22"/>
    <w:rsid w:val="001F1A61"/>
    <w:rsid w:val="001F5A7C"/>
    <w:rsid w:val="00200653"/>
    <w:rsid w:val="00204A13"/>
    <w:rsid w:val="0021087E"/>
    <w:rsid w:val="00211A7F"/>
    <w:rsid w:val="00211CF9"/>
    <w:rsid w:val="0021608A"/>
    <w:rsid w:val="00226A25"/>
    <w:rsid w:val="00227D8F"/>
    <w:rsid w:val="00236184"/>
    <w:rsid w:val="00240411"/>
    <w:rsid w:val="00244A63"/>
    <w:rsid w:val="00261518"/>
    <w:rsid w:val="002623C0"/>
    <w:rsid w:val="002768DB"/>
    <w:rsid w:val="002877C9"/>
    <w:rsid w:val="002A5546"/>
    <w:rsid w:val="002A6748"/>
    <w:rsid w:val="002A79B6"/>
    <w:rsid w:val="002C0DC6"/>
    <w:rsid w:val="002C35D2"/>
    <w:rsid w:val="002E36C4"/>
    <w:rsid w:val="003006B4"/>
    <w:rsid w:val="003108F1"/>
    <w:rsid w:val="003143E4"/>
    <w:rsid w:val="0032274F"/>
    <w:rsid w:val="003233D4"/>
    <w:rsid w:val="003663D6"/>
    <w:rsid w:val="00367CCB"/>
    <w:rsid w:val="00380272"/>
    <w:rsid w:val="00380803"/>
    <w:rsid w:val="003B164F"/>
    <w:rsid w:val="003B45F5"/>
    <w:rsid w:val="003B5F45"/>
    <w:rsid w:val="003B6843"/>
    <w:rsid w:val="003D5BAB"/>
    <w:rsid w:val="003E5E56"/>
    <w:rsid w:val="003F3AF4"/>
    <w:rsid w:val="0040617E"/>
    <w:rsid w:val="00411C93"/>
    <w:rsid w:val="00431B59"/>
    <w:rsid w:val="00433869"/>
    <w:rsid w:val="00434808"/>
    <w:rsid w:val="00440FEC"/>
    <w:rsid w:val="004412EF"/>
    <w:rsid w:val="0044470E"/>
    <w:rsid w:val="004500AA"/>
    <w:rsid w:val="00453E8D"/>
    <w:rsid w:val="00472D74"/>
    <w:rsid w:val="00473657"/>
    <w:rsid w:val="00481C10"/>
    <w:rsid w:val="0048209A"/>
    <w:rsid w:val="00482511"/>
    <w:rsid w:val="00483997"/>
    <w:rsid w:val="004844F7"/>
    <w:rsid w:val="004861AD"/>
    <w:rsid w:val="004865DD"/>
    <w:rsid w:val="0048796D"/>
    <w:rsid w:val="00494623"/>
    <w:rsid w:val="00496498"/>
    <w:rsid w:val="004A3941"/>
    <w:rsid w:val="004B4AB6"/>
    <w:rsid w:val="004E697E"/>
    <w:rsid w:val="004F0943"/>
    <w:rsid w:val="004F164C"/>
    <w:rsid w:val="004F6031"/>
    <w:rsid w:val="004F637D"/>
    <w:rsid w:val="004F6FBF"/>
    <w:rsid w:val="005011AD"/>
    <w:rsid w:val="00505E31"/>
    <w:rsid w:val="00512872"/>
    <w:rsid w:val="0051690D"/>
    <w:rsid w:val="0052072A"/>
    <w:rsid w:val="005223E4"/>
    <w:rsid w:val="005332DA"/>
    <w:rsid w:val="00533D33"/>
    <w:rsid w:val="00543934"/>
    <w:rsid w:val="00557D75"/>
    <w:rsid w:val="00557DC6"/>
    <w:rsid w:val="00561A08"/>
    <w:rsid w:val="005649B3"/>
    <w:rsid w:val="00574B86"/>
    <w:rsid w:val="00583242"/>
    <w:rsid w:val="00586B27"/>
    <w:rsid w:val="005B5787"/>
    <w:rsid w:val="005C7D72"/>
    <w:rsid w:val="005D2211"/>
    <w:rsid w:val="005D673C"/>
    <w:rsid w:val="005F0961"/>
    <w:rsid w:val="005F6E46"/>
    <w:rsid w:val="005F789B"/>
    <w:rsid w:val="00601E89"/>
    <w:rsid w:val="00617BD8"/>
    <w:rsid w:val="006359C2"/>
    <w:rsid w:val="006401F8"/>
    <w:rsid w:val="00652097"/>
    <w:rsid w:val="006576F8"/>
    <w:rsid w:val="0066193B"/>
    <w:rsid w:val="006648EC"/>
    <w:rsid w:val="00677D20"/>
    <w:rsid w:val="00684E59"/>
    <w:rsid w:val="006860C5"/>
    <w:rsid w:val="0069632E"/>
    <w:rsid w:val="006A5CC1"/>
    <w:rsid w:val="006A680E"/>
    <w:rsid w:val="006B1A67"/>
    <w:rsid w:val="006B243D"/>
    <w:rsid w:val="006C00A9"/>
    <w:rsid w:val="006C1140"/>
    <w:rsid w:val="006C65CB"/>
    <w:rsid w:val="006D1A5E"/>
    <w:rsid w:val="006E40F8"/>
    <w:rsid w:val="006E5373"/>
    <w:rsid w:val="00704F16"/>
    <w:rsid w:val="0071486E"/>
    <w:rsid w:val="00715220"/>
    <w:rsid w:val="00716015"/>
    <w:rsid w:val="007251BB"/>
    <w:rsid w:val="00733979"/>
    <w:rsid w:val="00743295"/>
    <w:rsid w:val="00757512"/>
    <w:rsid w:val="00770326"/>
    <w:rsid w:val="00772199"/>
    <w:rsid w:val="007766DC"/>
    <w:rsid w:val="00781522"/>
    <w:rsid w:val="007832A6"/>
    <w:rsid w:val="0078470E"/>
    <w:rsid w:val="007930B1"/>
    <w:rsid w:val="007940FC"/>
    <w:rsid w:val="007B3E51"/>
    <w:rsid w:val="007B7F33"/>
    <w:rsid w:val="007C686B"/>
    <w:rsid w:val="007C7B2B"/>
    <w:rsid w:val="007D68DA"/>
    <w:rsid w:val="007E0804"/>
    <w:rsid w:val="007E3D30"/>
    <w:rsid w:val="007F4952"/>
    <w:rsid w:val="00802A81"/>
    <w:rsid w:val="008226B1"/>
    <w:rsid w:val="008239A9"/>
    <w:rsid w:val="00827963"/>
    <w:rsid w:val="00830102"/>
    <w:rsid w:val="008338ED"/>
    <w:rsid w:val="0083428A"/>
    <w:rsid w:val="008346D4"/>
    <w:rsid w:val="0083505F"/>
    <w:rsid w:val="008375D9"/>
    <w:rsid w:val="00840859"/>
    <w:rsid w:val="00854BD5"/>
    <w:rsid w:val="00857E8A"/>
    <w:rsid w:val="00862B6E"/>
    <w:rsid w:val="00873231"/>
    <w:rsid w:val="008763E4"/>
    <w:rsid w:val="008917CD"/>
    <w:rsid w:val="008A3491"/>
    <w:rsid w:val="008B2F2A"/>
    <w:rsid w:val="008C1A0F"/>
    <w:rsid w:val="008E4161"/>
    <w:rsid w:val="008E54B7"/>
    <w:rsid w:val="008F17A9"/>
    <w:rsid w:val="008F18A3"/>
    <w:rsid w:val="00905599"/>
    <w:rsid w:val="009137FE"/>
    <w:rsid w:val="00914FE2"/>
    <w:rsid w:val="00923C04"/>
    <w:rsid w:val="009338F7"/>
    <w:rsid w:val="00941944"/>
    <w:rsid w:val="0096495D"/>
    <w:rsid w:val="00971604"/>
    <w:rsid w:val="00971F69"/>
    <w:rsid w:val="00977A4F"/>
    <w:rsid w:val="00986598"/>
    <w:rsid w:val="00990C81"/>
    <w:rsid w:val="00990D15"/>
    <w:rsid w:val="009B10C4"/>
    <w:rsid w:val="009C7039"/>
    <w:rsid w:val="009C739B"/>
    <w:rsid w:val="009F31F2"/>
    <w:rsid w:val="00A01383"/>
    <w:rsid w:val="00A108AD"/>
    <w:rsid w:val="00A343A0"/>
    <w:rsid w:val="00A3685E"/>
    <w:rsid w:val="00A4283E"/>
    <w:rsid w:val="00A45456"/>
    <w:rsid w:val="00A46EE3"/>
    <w:rsid w:val="00A6472F"/>
    <w:rsid w:val="00A70FCC"/>
    <w:rsid w:val="00A75607"/>
    <w:rsid w:val="00A75BAC"/>
    <w:rsid w:val="00A80B83"/>
    <w:rsid w:val="00A91886"/>
    <w:rsid w:val="00A92211"/>
    <w:rsid w:val="00A97DDF"/>
    <w:rsid w:val="00AD7080"/>
    <w:rsid w:val="00AE6ADB"/>
    <w:rsid w:val="00AE73A0"/>
    <w:rsid w:val="00B040F4"/>
    <w:rsid w:val="00B23253"/>
    <w:rsid w:val="00B244BC"/>
    <w:rsid w:val="00B26C58"/>
    <w:rsid w:val="00B35B4B"/>
    <w:rsid w:val="00B4628F"/>
    <w:rsid w:val="00B540E0"/>
    <w:rsid w:val="00B62DD5"/>
    <w:rsid w:val="00B733EC"/>
    <w:rsid w:val="00B837B6"/>
    <w:rsid w:val="00B93D74"/>
    <w:rsid w:val="00BB4195"/>
    <w:rsid w:val="00BD7027"/>
    <w:rsid w:val="00BE6C2C"/>
    <w:rsid w:val="00BE6D54"/>
    <w:rsid w:val="00BE6DE0"/>
    <w:rsid w:val="00BE6F00"/>
    <w:rsid w:val="00BF0DF0"/>
    <w:rsid w:val="00C0559D"/>
    <w:rsid w:val="00C11361"/>
    <w:rsid w:val="00C149BE"/>
    <w:rsid w:val="00C16F92"/>
    <w:rsid w:val="00C275A5"/>
    <w:rsid w:val="00C312E5"/>
    <w:rsid w:val="00C34BB5"/>
    <w:rsid w:val="00C56EC3"/>
    <w:rsid w:val="00C832AC"/>
    <w:rsid w:val="00C92464"/>
    <w:rsid w:val="00C951C4"/>
    <w:rsid w:val="00C97F9F"/>
    <w:rsid w:val="00CA12AE"/>
    <w:rsid w:val="00CA6B61"/>
    <w:rsid w:val="00CA6E2B"/>
    <w:rsid w:val="00CB0E5C"/>
    <w:rsid w:val="00CC19AA"/>
    <w:rsid w:val="00CC5639"/>
    <w:rsid w:val="00CD1209"/>
    <w:rsid w:val="00CE47E4"/>
    <w:rsid w:val="00CE5A3F"/>
    <w:rsid w:val="00CE5FDE"/>
    <w:rsid w:val="00CE6797"/>
    <w:rsid w:val="00CF173A"/>
    <w:rsid w:val="00CF198B"/>
    <w:rsid w:val="00CF26E8"/>
    <w:rsid w:val="00CF4F94"/>
    <w:rsid w:val="00CF7BF2"/>
    <w:rsid w:val="00D04583"/>
    <w:rsid w:val="00D07506"/>
    <w:rsid w:val="00D165FA"/>
    <w:rsid w:val="00D21F41"/>
    <w:rsid w:val="00D364DC"/>
    <w:rsid w:val="00D47DAB"/>
    <w:rsid w:val="00D57768"/>
    <w:rsid w:val="00D64830"/>
    <w:rsid w:val="00D810F4"/>
    <w:rsid w:val="00D83B7E"/>
    <w:rsid w:val="00D85CA3"/>
    <w:rsid w:val="00D874BA"/>
    <w:rsid w:val="00D97DAF"/>
    <w:rsid w:val="00DC3428"/>
    <w:rsid w:val="00DD3E53"/>
    <w:rsid w:val="00DE3754"/>
    <w:rsid w:val="00E0086A"/>
    <w:rsid w:val="00E12F54"/>
    <w:rsid w:val="00E26A17"/>
    <w:rsid w:val="00E34EEF"/>
    <w:rsid w:val="00E377D5"/>
    <w:rsid w:val="00E442AA"/>
    <w:rsid w:val="00E628DA"/>
    <w:rsid w:val="00E8249E"/>
    <w:rsid w:val="00E93A3B"/>
    <w:rsid w:val="00EA2A3B"/>
    <w:rsid w:val="00EC3540"/>
    <w:rsid w:val="00ED21D5"/>
    <w:rsid w:val="00EE1DDB"/>
    <w:rsid w:val="00EE369A"/>
    <w:rsid w:val="00F17093"/>
    <w:rsid w:val="00F267DD"/>
    <w:rsid w:val="00F367CD"/>
    <w:rsid w:val="00F36CE3"/>
    <w:rsid w:val="00F37562"/>
    <w:rsid w:val="00F37BCA"/>
    <w:rsid w:val="00F406F6"/>
    <w:rsid w:val="00F42AC3"/>
    <w:rsid w:val="00F80B4C"/>
    <w:rsid w:val="00FB533B"/>
    <w:rsid w:val="00FB7239"/>
    <w:rsid w:val="00FC0D3D"/>
    <w:rsid w:val="00FD3B9E"/>
    <w:rsid w:val="00FF5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6E2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844F7"/>
    <w:pPr>
      <w:ind w:left="720"/>
      <w:contextualSpacing/>
    </w:pPr>
  </w:style>
  <w:style w:type="paragraph" w:styleId="BalloonText">
    <w:name w:val="Balloon Text"/>
    <w:basedOn w:val="Normal"/>
    <w:link w:val="BalloonTextChar"/>
    <w:uiPriority w:val="99"/>
    <w:semiHidden/>
    <w:unhideWhenUsed/>
    <w:rsid w:val="00533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D33"/>
    <w:rPr>
      <w:rFonts w:ascii="Tahoma" w:hAnsi="Tahoma" w:cs="Tahoma"/>
      <w:sz w:val="16"/>
      <w:szCs w:val="16"/>
    </w:rPr>
  </w:style>
  <w:style w:type="paragraph" w:styleId="FootnoteText">
    <w:name w:val="footnote text"/>
    <w:basedOn w:val="Normal"/>
    <w:link w:val="FootnoteTextChar"/>
    <w:uiPriority w:val="99"/>
    <w:semiHidden/>
    <w:unhideWhenUsed/>
    <w:rsid w:val="001C2F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FD3"/>
    <w:rPr>
      <w:sz w:val="20"/>
      <w:szCs w:val="20"/>
    </w:rPr>
  </w:style>
  <w:style w:type="character" w:styleId="FootnoteReference">
    <w:name w:val="footnote reference"/>
    <w:basedOn w:val="DefaultParagraphFont"/>
    <w:uiPriority w:val="99"/>
    <w:semiHidden/>
    <w:unhideWhenUsed/>
    <w:rsid w:val="001C2FD3"/>
    <w:rPr>
      <w:vertAlign w:val="superscript"/>
    </w:rPr>
  </w:style>
  <w:style w:type="character" w:styleId="CommentReference">
    <w:name w:val="annotation reference"/>
    <w:basedOn w:val="DefaultParagraphFont"/>
    <w:uiPriority w:val="99"/>
    <w:semiHidden/>
    <w:unhideWhenUsed/>
    <w:rsid w:val="00715220"/>
    <w:rPr>
      <w:sz w:val="16"/>
      <w:szCs w:val="16"/>
    </w:rPr>
  </w:style>
  <w:style w:type="paragraph" w:styleId="CommentText">
    <w:name w:val="annotation text"/>
    <w:basedOn w:val="Normal"/>
    <w:link w:val="CommentTextChar"/>
    <w:uiPriority w:val="99"/>
    <w:semiHidden/>
    <w:unhideWhenUsed/>
    <w:rsid w:val="00715220"/>
    <w:pPr>
      <w:spacing w:line="240" w:lineRule="auto"/>
    </w:pPr>
    <w:rPr>
      <w:sz w:val="20"/>
      <w:szCs w:val="20"/>
    </w:rPr>
  </w:style>
  <w:style w:type="character" w:customStyle="1" w:styleId="CommentTextChar">
    <w:name w:val="Comment Text Char"/>
    <w:basedOn w:val="DefaultParagraphFont"/>
    <w:link w:val="CommentText"/>
    <w:uiPriority w:val="99"/>
    <w:semiHidden/>
    <w:rsid w:val="00715220"/>
    <w:rPr>
      <w:sz w:val="20"/>
      <w:szCs w:val="20"/>
    </w:rPr>
  </w:style>
  <w:style w:type="paragraph" w:styleId="CommentSubject">
    <w:name w:val="annotation subject"/>
    <w:basedOn w:val="CommentText"/>
    <w:next w:val="CommentText"/>
    <w:link w:val="CommentSubjectChar"/>
    <w:uiPriority w:val="99"/>
    <w:semiHidden/>
    <w:unhideWhenUsed/>
    <w:rsid w:val="00715220"/>
    <w:rPr>
      <w:b/>
      <w:bCs/>
    </w:rPr>
  </w:style>
  <w:style w:type="character" w:customStyle="1" w:styleId="CommentSubjectChar">
    <w:name w:val="Comment Subject Char"/>
    <w:basedOn w:val="CommentTextChar"/>
    <w:link w:val="CommentSubject"/>
    <w:uiPriority w:val="99"/>
    <w:semiHidden/>
    <w:rsid w:val="00715220"/>
    <w:rPr>
      <w:b/>
      <w:bCs/>
      <w:sz w:val="20"/>
      <w:szCs w:val="20"/>
    </w:rPr>
  </w:style>
  <w:style w:type="paragraph" w:styleId="Revision">
    <w:name w:val="Revision"/>
    <w:hidden/>
    <w:uiPriority w:val="99"/>
    <w:semiHidden/>
    <w:rsid w:val="006C00A9"/>
    <w:pPr>
      <w:spacing w:after="0" w:line="240" w:lineRule="auto"/>
    </w:pPr>
  </w:style>
  <w:style w:type="paragraph" w:styleId="Header">
    <w:name w:val="header"/>
    <w:basedOn w:val="Normal"/>
    <w:link w:val="HeaderChar"/>
    <w:uiPriority w:val="99"/>
    <w:semiHidden/>
    <w:unhideWhenUsed/>
    <w:rsid w:val="009338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38F7"/>
  </w:style>
  <w:style w:type="paragraph" w:styleId="Footer">
    <w:name w:val="footer"/>
    <w:basedOn w:val="Normal"/>
    <w:link w:val="FooterChar"/>
    <w:uiPriority w:val="99"/>
    <w:unhideWhenUsed/>
    <w:rsid w:val="00933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6E2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844F7"/>
    <w:pPr>
      <w:ind w:left="720"/>
      <w:contextualSpacing/>
    </w:pPr>
  </w:style>
  <w:style w:type="paragraph" w:styleId="BalloonText">
    <w:name w:val="Balloon Text"/>
    <w:basedOn w:val="Normal"/>
    <w:link w:val="BalloonTextChar"/>
    <w:uiPriority w:val="99"/>
    <w:semiHidden/>
    <w:unhideWhenUsed/>
    <w:rsid w:val="00533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D33"/>
    <w:rPr>
      <w:rFonts w:ascii="Tahoma" w:hAnsi="Tahoma" w:cs="Tahoma"/>
      <w:sz w:val="16"/>
      <w:szCs w:val="16"/>
    </w:rPr>
  </w:style>
  <w:style w:type="paragraph" w:styleId="FootnoteText">
    <w:name w:val="footnote text"/>
    <w:basedOn w:val="Normal"/>
    <w:link w:val="FootnoteTextChar"/>
    <w:uiPriority w:val="99"/>
    <w:semiHidden/>
    <w:unhideWhenUsed/>
    <w:rsid w:val="001C2F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FD3"/>
    <w:rPr>
      <w:sz w:val="20"/>
      <w:szCs w:val="20"/>
    </w:rPr>
  </w:style>
  <w:style w:type="character" w:styleId="FootnoteReference">
    <w:name w:val="footnote reference"/>
    <w:basedOn w:val="DefaultParagraphFont"/>
    <w:uiPriority w:val="99"/>
    <w:semiHidden/>
    <w:unhideWhenUsed/>
    <w:rsid w:val="001C2FD3"/>
    <w:rPr>
      <w:vertAlign w:val="superscript"/>
    </w:rPr>
  </w:style>
  <w:style w:type="character" w:styleId="CommentReference">
    <w:name w:val="annotation reference"/>
    <w:basedOn w:val="DefaultParagraphFont"/>
    <w:uiPriority w:val="99"/>
    <w:semiHidden/>
    <w:unhideWhenUsed/>
    <w:rsid w:val="00715220"/>
    <w:rPr>
      <w:sz w:val="16"/>
      <w:szCs w:val="16"/>
    </w:rPr>
  </w:style>
  <w:style w:type="paragraph" w:styleId="CommentText">
    <w:name w:val="annotation text"/>
    <w:basedOn w:val="Normal"/>
    <w:link w:val="CommentTextChar"/>
    <w:uiPriority w:val="99"/>
    <w:semiHidden/>
    <w:unhideWhenUsed/>
    <w:rsid w:val="00715220"/>
    <w:pPr>
      <w:spacing w:line="240" w:lineRule="auto"/>
    </w:pPr>
    <w:rPr>
      <w:sz w:val="20"/>
      <w:szCs w:val="20"/>
    </w:rPr>
  </w:style>
  <w:style w:type="character" w:customStyle="1" w:styleId="CommentTextChar">
    <w:name w:val="Comment Text Char"/>
    <w:basedOn w:val="DefaultParagraphFont"/>
    <w:link w:val="CommentText"/>
    <w:uiPriority w:val="99"/>
    <w:semiHidden/>
    <w:rsid w:val="00715220"/>
    <w:rPr>
      <w:sz w:val="20"/>
      <w:szCs w:val="20"/>
    </w:rPr>
  </w:style>
  <w:style w:type="paragraph" w:styleId="CommentSubject">
    <w:name w:val="annotation subject"/>
    <w:basedOn w:val="CommentText"/>
    <w:next w:val="CommentText"/>
    <w:link w:val="CommentSubjectChar"/>
    <w:uiPriority w:val="99"/>
    <w:semiHidden/>
    <w:unhideWhenUsed/>
    <w:rsid w:val="00715220"/>
    <w:rPr>
      <w:b/>
      <w:bCs/>
    </w:rPr>
  </w:style>
  <w:style w:type="character" w:customStyle="1" w:styleId="CommentSubjectChar">
    <w:name w:val="Comment Subject Char"/>
    <w:basedOn w:val="CommentTextChar"/>
    <w:link w:val="CommentSubject"/>
    <w:uiPriority w:val="99"/>
    <w:semiHidden/>
    <w:rsid w:val="00715220"/>
    <w:rPr>
      <w:b/>
      <w:bCs/>
      <w:sz w:val="20"/>
      <w:szCs w:val="20"/>
    </w:rPr>
  </w:style>
  <w:style w:type="paragraph" w:styleId="Revision">
    <w:name w:val="Revision"/>
    <w:hidden/>
    <w:uiPriority w:val="99"/>
    <w:semiHidden/>
    <w:rsid w:val="006C00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FEC4C-99BB-4339-809B-718AF17B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MO DED</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antala</dc:creator>
  <cp:lastModifiedBy>antala</cp:lastModifiedBy>
  <cp:revision>3</cp:revision>
  <cp:lastPrinted>2015-09-16T17:26:00Z</cp:lastPrinted>
  <dcterms:created xsi:type="dcterms:W3CDTF">2015-09-16T21:55:00Z</dcterms:created>
  <dcterms:modified xsi:type="dcterms:W3CDTF">2015-09-16T21:59:00Z</dcterms:modified>
</cp:coreProperties>
</file>