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31" w:rsidRPr="007908EB" w:rsidRDefault="00C05E31" w:rsidP="00C05E31">
      <w:pPr>
        <w:spacing w:after="0" w:line="240" w:lineRule="auto"/>
        <w:jc w:val="center"/>
        <w:rPr>
          <w:rFonts w:ascii="Times New Roman" w:hAnsi="Times New Roman" w:cs="Times New Roman"/>
          <w:b/>
          <w:sz w:val="24"/>
          <w:szCs w:val="24"/>
        </w:rPr>
      </w:pPr>
      <w:r w:rsidRPr="007908EB">
        <w:rPr>
          <w:rFonts w:ascii="Times New Roman" w:hAnsi="Times New Roman" w:cs="Times New Roman"/>
          <w:b/>
          <w:sz w:val="24"/>
          <w:szCs w:val="24"/>
        </w:rPr>
        <w:t>BEFORE THE PUBLIC SERVICE COMMISSION</w:t>
      </w:r>
    </w:p>
    <w:p w:rsidR="00C05E31" w:rsidRPr="007908EB" w:rsidRDefault="00C05E31" w:rsidP="00C05E31">
      <w:pPr>
        <w:spacing w:after="0" w:line="240" w:lineRule="auto"/>
        <w:jc w:val="center"/>
        <w:rPr>
          <w:rFonts w:ascii="Times New Roman" w:hAnsi="Times New Roman" w:cs="Times New Roman"/>
          <w:b/>
          <w:sz w:val="24"/>
          <w:szCs w:val="24"/>
        </w:rPr>
      </w:pPr>
      <w:r w:rsidRPr="007908EB">
        <w:rPr>
          <w:rFonts w:ascii="Times New Roman" w:hAnsi="Times New Roman" w:cs="Times New Roman"/>
          <w:b/>
          <w:sz w:val="24"/>
          <w:szCs w:val="24"/>
        </w:rPr>
        <w:t>OF THE STATE OF MISSOURI</w:t>
      </w:r>
    </w:p>
    <w:p w:rsidR="00C05E31" w:rsidRPr="007908EB" w:rsidRDefault="00C05E31" w:rsidP="00C05E31">
      <w:pPr>
        <w:spacing w:after="0" w:line="240" w:lineRule="auto"/>
        <w:jc w:val="center"/>
        <w:rPr>
          <w:rFonts w:ascii="Times New Roman" w:hAnsi="Times New Roman" w:cs="Times New Roman"/>
          <w:b/>
          <w:sz w:val="24"/>
          <w:szCs w:val="24"/>
        </w:rPr>
      </w:pPr>
    </w:p>
    <w:p w:rsidR="00C05E31" w:rsidRPr="007908EB" w:rsidRDefault="00C05E31" w:rsidP="00C05E31">
      <w:pPr>
        <w:spacing w:after="0" w:line="240" w:lineRule="auto"/>
        <w:jc w:val="center"/>
        <w:rPr>
          <w:rFonts w:ascii="Times New Roman" w:hAnsi="Times New Roman" w:cs="Times New Roman"/>
          <w:b/>
          <w:sz w:val="24"/>
          <w:szCs w:val="24"/>
        </w:rPr>
      </w:pPr>
    </w:p>
    <w:p w:rsidR="00C05E31" w:rsidRPr="007908EB" w:rsidRDefault="00C05E31" w:rsidP="00C05E31">
      <w:pPr>
        <w:pStyle w:val="Default"/>
      </w:pPr>
    </w:p>
    <w:p w:rsidR="00C05E31" w:rsidRPr="007908EB" w:rsidRDefault="00C05E31" w:rsidP="00C05E31">
      <w:pPr>
        <w:pStyle w:val="Default"/>
      </w:pPr>
      <w:r w:rsidRPr="007908EB">
        <w:t>In the Matter of a Working Case to Review</w:t>
      </w:r>
      <w:r w:rsidRPr="007908EB">
        <w:tab/>
        <w:t xml:space="preserve">) </w:t>
      </w:r>
    </w:p>
    <w:p w:rsidR="00C05E31" w:rsidRPr="007908EB" w:rsidRDefault="00C05E31" w:rsidP="00C05E31">
      <w:pPr>
        <w:pStyle w:val="Default"/>
      </w:pPr>
      <w:r w:rsidRPr="007908EB">
        <w:t>The Commission’s Missouri Energy</w:t>
      </w:r>
      <w:r w:rsidRPr="007908EB">
        <w:tab/>
      </w:r>
      <w:r w:rsidRPr="007908EB">
        <w:tab/>
        <w:t xml:space="preserve">) </w:t>
      </w:r>
    </w:p>
    <w:p w:rsidR="00C05E31" w:rsidRPr="007908EB" w:rsidRDefault="00C05E31" w:rsidP="00C05E31">
      <w:pPr>
        <w:pStyle w:val="Default"/>
      </w:pPr>
      <w:r w:rsidRPr="007908EB">
        <w:t>Efficiency Investment Act (MEEIA) Rules</w:t>
      </w:r>
      <w:r w:rsidRPr="007908EB">
        <w:tab/>
        <w:t>)</w:t>
      </w:r>
      <w:r w:rsidRPr="007908EB">
        <w:tab/>
        <w:t xml:space="preserve">File No. EW-2015-0105 </w:t>
      </w:r>
    </w:p>
    <w:p w:rsidR="00C05E31" w:rsidRPr="007908EB" w:rsidRDefault="00C05E31" w:rsidP="00C05E31">
      <w:pPr>
        <w:pStyle w:val="Default"/>
      </w:pPr>
      <w:r w:rsidRPr="007908EB">
        <w:t>4 CSR 240-3.163, 4 CSR 240-3.164,</w:t>
      </w:r>
      <w:r w:rsidRPr="007908EB">
        <w:tab/>
      </w:r>
      <w:r w:rsidRPr="007908EB">
        <w:tab/>
        <w:t xml:space="preserve">) </w:t>
      </w:r>
    </w:p>
    <w:p w:rsidR="00C05E31" w:rsidRPr="007908EB" w:rsidRDefault="00C05E31" w:rsidP="00C05E31">
      <w:pPr>
        <w:spacing w:after="0" w:line="240" w:lineRule="auto"/>
        <w:rPr>
          <w:rFonts w:ascii="Times New Roman" w:hAnsi="Times New Roman" w:cs="Times New Roman"/>
          <w:sz w:val="24"/>
          <w:szCs w:val="24"/>
        </w:rPr>
      </w:pPr>
      <w:r w:rsidRPr="007908EB">
        <w:rPr>
          <w:rFonts w:ascii="Times New Roman" w:hAnsi="Times New Roman" w:cs="Times New Roman"/>
          <w:sz w:val="24"/>
          <w:szCs w:val="24"/>
        </w:rPr>
        <w:t>4 CSR 240-20.093, and 4 CSR 240-20.094.</w:t>
      </w:r>
      <w:r w:rsidRPr="007908EB">
        <w:rPr>
          <w:rFonts w:ascii="Times New Roman" w:hAnsi="Times New Roman" w:cs="Times New Roman"/>
          <w:sz w:val="24"/>
          <w:szCs w:val="24"/>
        </w:rPr>
        <w:tab/>
        <w:t>)</w:t>
      </w:r>
    </w:p>
    <w:p w:rsidR="00C05E31" w:rsidRDefault="00C05E31" w:rsidP="00C05E31">
      <w:pPr>
        <w:spacing w:after="0" w:line="240" w:lineRule="auto"/>
        <w:rPr>
          <w:rFonts w:ascii="Times New Roman" w:hAnsi="Times New Roman" w:cs="Times New Roman"/>
          <w:sz w:val="24"/>
          <w:szCs w:val="24"/>
        </w:rPr>
      </w:pPr>
    </w:p>
    <w:p w:rsidR="00C05E31" w:rsidRDefault="00C05E31" w:rsidP="00C05E31">
      <w:pPr>
        <w:spacing w:after="0" w:line="240" w:lineRule="auto"/>
        <w:rPr>
          <w:rFonts w:ascii="Times New Roman" w:hAnsi="Times New Roman" w:cs="Times New Roman"/>
          <w:sz w:val="24"/>
          <w:szCs w:val="24"/>
        </w:rPr>
      </w:pPr>
    </w:p>
    <w:p w:rsidR="00C05E31" w:rsidRPr="007908EB" w:rsidRDefault="00C05E31" w:rsidP="00C05E31">
      <w:pPr>
        <w:spacing w:after="0" w:line="240" w:lineRule="auto"/>
        <w:rPr>
          <w:rFonts w:ascii="Times New Roman" w:hAnsi="Times New Roman" w:cs="Times New Roman"/>
          <w:sz w:val="24"/>
          <w:szCs w:val="24"/>
        </w:rPr>
      </w:pPr>
    </w:p>
    <w:p w:rsidR="00C05E31" w:rsidRPr="007908EB" w:rsidRDefault="00C05E31" w:rsidP="00C05E31">
      <w:pPr>
        <w:spacing w:after="0" w:line="240" w:lineRule="auto"/>
        <w:jc w:val="center"/>
        <w:rPr>
          <w:rFonts w:ascii="Times New Roman" w:hAnsi="Times New Roman" w:cs="Times New Roman"/>
          <w:b/>
          <w:sz w:val="24"/>
          <w:szCs w:val="24"/>
          <w:u w:val="single"/>
        </w:rPr>
      </w:pPr>
      <w:r w:rsidRPr="007908EB">
        <w:rPr>
          <w:rFonts w:ascii="Times New Roman" w:hAnsi="Times New Roman" w:cs="Times New Roman"/>
          <w:b/>
          <w:sz w:val="24"/>
          <w:szCs w:val="24"/>
          <w:u w:val="single"/>
        </w:rPr>
        <w:t>MISSOURI DIVISION OF ENERGY’S COMMENTS</w:t>
      </w:r>
    </w:p>
    <w:p w:rsidR="00C05E31" w:rsidRPr="007908EB" w:rsidRDefault="00C05E31" w:rsidP="00C05E31">
      <w:pPr>
        <w:spacing w:after="0" w:line="240" w:lineRule="auto"/>
        <w:jc w:val="center"/>
        <w:rPr>
          <w:rFonts w:ascii="Times New Roman" w:hAnsi="Times New Roman" w:cs="Times New Roman"/>
          <w:sz w:val="24"/>
          <w:szCs w:val="24"/>
        </w:rPr>
      </w:pPr>
      <w:r w:rsidRPr="007908EB">
        <w:rPr>
          <w:rFonts w:ascii="Times New Roman" w:hAnsi="Times New Roman" w:cs="Times New Roman"/>
          <w:b/>
          <w:sz w:val="24"/>
          <w:szCs w:val="24"/>
          <w:u w:val="single"/>
        </w:rPr>
        <w:t xml:space="preserve">IN RESPONSE TO </w:t>
      </w:r>
      <w:r>
        <w:rPr>
          <w:rFonts w:ascii="Times New Roman" w:hAnsi="Times New Roman" w:cs="Times New Roman"/>
          <w:b/>
          <w:sz w:val="24"/>
          <w:szCs w:val="24"/>
          <w:u w:val="single"/>
        </w:rPr>
        <w:t>ISSUES RELATED TO THE RULEMAKING WORKSHOP</w:t>
      </w:r>
    </w:p>
    <w:p w:rsidR="00C05E31" w:rsidRPr="007908EB" w:rsidRDefault="00C05E31" w:rsidP="00C05E31">
      <w:pPr>
        <w:spacing w:after="0" w:line="240" w:lineRule="auto"/>
        <w:jc w:val="center"/>
        <w:rPr>
          <w:rFonts w:ascii="Times New Roman" w:hAnsi="Times New Roman" w:cs="Times New Roman"/>
          <w:sz w:val="24"/>
          <w:szCs w:val="24"/>
        </w:rPr>
      </w:pPr>
    </w:p>
    <w:p w:rsidR="00C05E31" w:rsidRDefault="00C05E31" w:rsidP="00C05E31">
      <w:pPr>
        <w:spacing w:after="0" w:line="480" w:lineRule="auto"/>
        <w:rPr>
          <w:rFonts w:ascii="Times New Roman" w:hAnsi="Times New Roman" w:cs="Times New Roman"/>
          <w:sz w:val="24"/>
          <w:szCs w:val="24"/>
        </w:rPr>
      </w:pPr>
      <w:r w:rsidRPr="007908EB">
        <w:rPr>
          <w:rFonts w:ascii="Times New Roman" w:hAnsi="Times New Roman" w:cs="Times New Roman"/>
          <w:sz w:val="24"/>
          <w:szCs w:val="24"/>
        </w:rPr>
        <w:tab/>
        <w:t xml:space="preserve">COMES NOW the Missouri Department of Economic Development – Division of </w:t>
      </w:r>
      <w:r>
        <w:rPr>
          <w:rFonts w:ascii="Times New Roman" w:hAnsi="Times New Roman" w:cs="Times New Roman"/>
          <w:sz w:val="24"/>
          <w:szCs w:val="24"/>
        </w:rPr>
        <w:t>E</w:t>
      </w:r>
      <w:r w:rsidRPr="007908EB">
        <w:rPr>
          <w:rFonts w:ascii="Times New Roman" w:hAnsi="Times New Roman" w:cs="Times New Roman"/>
          <w:sz w:val="24"/>
          <w:szCs w:val="24"/>
        </w:rPr>
        <w:t>nergy (“DE”)</w:t>
      </w:r>
      <w:r w:rsidRPr="007908EB">
        <w:rPr>
          <w:rStyle w:val="FootnoteReference"/>
          <w:rFonts w:ascii="Times New Roman" w:hAnsi="Times New Roman" w:cs="Times New Roman"/>
          <w:sz w:val="24"/>
          <w:szCs w:val="24"/>
        </w:rPr>
        <w:footnoteReference w:id="1"/>
      </w:r>
      <w:r w:rsidRPr="007908EB">
        <w:rPr>
          <w:rFonts w:ascii="Times New Roman" w:hAnsi="Times New Roman" w:cs="Times New Roman"/>
          <w:sz w:val="24"/>
          <w:szCs w:val="24"/>
        </w:rPr>
        <w:t xml:space="preserve"> and</w:t>
      </w:r>
      <w:r>
        <w:rPr>
          <w:rFonts w:ascii="Times New Roman" w:hAnsi="Times New Roman" w:cs="Times New Roman"/>
          <w:sz w:val="24"/>
          <w:szCs w:val="24"/>
        </w:rPr>
        <w:t xml:space="preserve"> submits the following comments and attached revisions, </w:t>
      </w:r>
      <w:r w:rsidRPr="007908EB">
        <w:rPr>
          <w:rFonts w:ascii="Times New Roman" w:hAnsi="Times New Roman" w:cs="Times New Roman"/>
          <w:sz w:val="24"/>
          <w:szCs w:val="24"/>
        </w:rPr>
        <w:t xml:space="preserve">regarding the Commission’s rules implementing the Missouri Energy Efficiency </w:t>
      </w:r>
      <w:r w:rsidR="00263541">
        <w:rPr>
          <w:rFonts w:ascii="Times New Roman" w:hAnsi="Times New Roman" w:cs="Times New Roman"/>
          <w:sz w:val="24"/>
          <w:szCs w:val="24"/>
        </w:rPr>
        <w:t xml:space="preserve">Investment </w:t>
      </w:r>
      <w:r w:rsidRPr="007908EB">
        <w:rPr>
          <w:rFonts w:ascii="Times New Roman" w:hAnsi="Times New Roman" w:cs="Times New Roman"/>
          <w:sz w:val="24"/>
          <w:szCs w:val="24"/>
        </w:rPr>
        <w:t>Act</w:t>
      </w:r>
      <w:r w:rsidR="00263541">
        <w:rPr>
          <w:rFonts w:ascii="Times New Roman" w:hAnsi="Times New Roman" w:cs="Times New Roman"/>
          <w:sz w:val="24"/>
          <w:szCs w:val="24"/>
        </w:rPr>
        <w:t xml:space="preserve"> (“MEEIA”).</w:t>
      </w:r>
      <w:r w:rsidRPr="007908EB">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rsidR="0071378F" w:rsidRPr="00BB2A49" w:rsidRDefault="00CD3C62" w:rsidP="0071378F">
      <w:pPr>
        <w:pStyle w:val="ListParagraph"/>
        <w:numPr>
          <w:ilvl w:val="0"/>
          <w:numId w:val="1"/>
        </w:numPr>
        <w:spacing w:line="480" w:lineRule="auto"/>
        <w:rPr>
          <w:sz w:val="24"/>
          <w:szCs w:val="24"/>
        </w:rPr>
      </w:pPr>
      <w:r w:rsidRPr="0071378F">
        <w:rPr>
          <w:rFonts w:ascii="Times New Roman" w:hAnsi="Times New Roman" w:cs="Times New Roman"/>
          <w:b/>
          <w:sz w:val="24"/>
          <w:szCs w:val="24"/>
        </w:rPr>
        <w:t>Market potential studies</w:t>
      </w:r>
      <w:r w:rsidR="00C86446">
        <w:rPr>
          <w:rFonts w:ascii="Times New Roman" w:hAnsi="Times New Roman" w:cs="Times New Roman"/>
          <w:b/>
          <w:sz w:val="24"/>
          <w:szCs w:val="24"/>
        </w:rPr>
        <w:t>—</w:t>
      </w:r>
      <w:r w:rsidR="0071378F" w:rsidRPr="00A6707D">
        <w:rPr>
          <w:rFonts w:ascii="Times New Roman" w:hAnsi="Times New Roman" w:cs="Times New Roman"/>
          <w:sz w:val="24"/>
          <w:szCs w:val="24"/>
        </w:rPr>
        <w:t>Terms and definitions should be consistent with the National Action Plan for Energy Efficiency: Guide for Conducting Energy Efficiency Potential Studies (November 2007). Definitions have been add</w:t>
      </w:r>
      <w:r w:rsidR="008439E6">
        <w:rPr>
          <w:rFonts w:ascii="Times New Roman" w:hAnsi="Times New Roman" w:cs="Times New Roman"/>
          <w:sz w:val="24"/>
          <w:szCs w:val="24"/>
        </w:rPr>
        <w:t>ed to the rules in DE’s comments</w:t>
      </w:r>
      <w:r w:rsidR="0071378F" w:rsidRPr="00A6707D">
        <w:rPr>
          <w:rFonts w:ascii="Times New Roman" w:hAnsi="Times New Roman" w:cs="Times New Roman"/>
          <w:sz w:val="24"/>
          <w:szCs w:val="24"/>
        </w:rPr>
        <w:t>.</w:t>
      </w:r>
    </w:p>
    <w:p w:rsidR="00BB2A49" w:rsidRPr="00BB2A49" w:rsidRDefault="00BB2A49" w:rsidP="0071378F">
      <w:pPr>
        <w:pStyle w:val="ListParagraph"/>
        <w:numPr>
          <w:ilvl w:val="0"/>
          <w:numId w:val="1"/>
        </w:numPr>
        <w:spacing w:line="480" w:lineRule="auto"/>
        <w:rPr>
          <w:rFonts w:ascii="Times New Roman" w:hAnsi="Times New Roman" w:cs="Times New Roman"/>
          <w:sz w:val="24"/>
          <w:szCs w:val="24"/>
        </w:rPr>
      </w:pPr>
      <w:r w:rsidRPr="00BB2A49">
        <w:rPr>
          <w:rFonts w:ascii="Times New Roman" w:hAnsi="Times New Roman" w:cs="Times New Roman"/>
          <w:b/>
          <w:sz w:val="24"/>
          <w:szCs w:val="24"/>
        </w:rPr>
        <w:t>Statewide market potential study—</w:t>
      </w:r>
      <w:r w:rsidRPr="00BB2A49">
        <w:rPr>
          <w:rFonts w:ascii="Times New Roman" w:hAnsi="Times New Roman" w:cs="Times New Roman"/>
          <w:sz w:val="24"/>
          <w:szCs w:val="24"/>
        </w:rPr>
        <w:t>DE continues to support the need for a statewide market potential study.</w:t>
      </w:r>
      <w:r w:rsidR="00501BCB">
        <w:rPr>
          <w:rFonts w:ascii="Times New Roman" w:hAnsi="Times New Roman" w:cs="Times New Roman"/>
          <w:sz w:val="24"/>
          <w:szCs w:val="24"/>
        </w:rPr>
        <w:t xml:space="preserve"> However, if utility market potential studies continue in the absence of a statewide market potential study, DE has provided guidance through language which it has again proposed in its submitted comments.</w:t>
      </w:r>
    </w:p>
    <w:p w:rsidR="008439E6" w:rsidRDefault="008439E6" w:rsidP="0071378F">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Defining “public interest” as it pertains to </w:t>
      </w:r>
      <w:r w:rsidR="00B730DA">
        <w:rPr>
          <w:rFonts w:ascii="Times New Roman" w:hAnsi="Times New Roman" w:cs="Times New Roman"/>
          <w:b/>
          <w:sz w:val="24"/>
          <w:szCs w:val="24"/>
        </w:rPr>
        <w:t xml:space="preserve">programs not subject to </w:t>
      </w:r>
      <w:r w:rsidR="00263541">
        <w:rPr>
          <w:rFonts w:ascii="Times New Roman" w:hAnsi="Times New Roman" w:cs="Times New Roman"/>
          <w:b/>
          <w:sz w:val="24"/>
          <w:szCs w:val="24"/>
        </w:rPr>
        <w:t>cost-</w:t>
      </w:r>
      <w:r w:rsidR="00B730DA">
        <w:rPr>
          <w:rFonts w:ascii="Times New Roman" w:hAnsi="Times New Roman" w:cs="Times New Roman"/>
          <w:b/>
          <w:sz w:val="24"/>
          <w:szCs w:val="24"/>
        </w:rPr>
        <w:t>effectiveness tests</w:t>
      </w:r>
      <w:r w:rsidR="00B730DA">
        <w:rPr>
          <w:rFonts w:ascii="Times New Roman" w:hAnsi="Times New Roman" w:cs="Times New Roman"/>
          <w:sz w:val="24"/>
          <w:szCs w:val="24"/>
        </w:rPr>
        <w:t>—</w:t>
      </w:r>
      <w:r w:rsidR="00263541">
        <w:rPr>
          <w:rFonts w:ascii="Times New Roman" w:hAnsi="Times New Roman" w:cs="Times New Roman"/>
          <w:sz w:val="24"/>
          <w:szCs w:val="24"/>
        </w:rPr>
        <w:t xml:space="preserve">When evaluating programs not subject to cost-effectiveness testing, the </w:t>
      </w:r>
      <w:r w:rsidR="00B730DA">
        <w:rPr>
          <w:rFonts w:ascii="Times New Roman" w:hAnsi="Times New Roman" w:cs="Times New Roman"/>
          <w:sz w:val="24"/>
          <w:szCs w:val="24"/>
        </w:rPr>
        <w:lastRenderedPageBreak/>
        <w:t xml:space="preserve">Commission should maintain the ability to consider all relevant factors in determining the public interest. </w:t>
      </w:r>
    </w:p>
    <w:p w:rsidR="00A76D1C" w:rsidRPr="00674EB4" w:rsidRDefault="00A76D1C" w:rsidP="00A76D1C">
      <w:pPr>
        <w:numPr>
          <w:ilvl w:val="0"/>
          <w:numId w:val="2"/>
        </w:numPr>
        <w:spacing w:after="0" w:line="480" w:lineRule="auto"/>
        <w:rPr>
          <w:rFonts w:ascii="Times New Roman" w:hAnsi="Times New Roman" w:cs="Times New Roman"/>
          <w:sz w:val="24"/>
          <w:szCs w:val="24"/>
        </w:rPr>
      </w:pPr>
      <w:r w:rsidRPr="00A76D1C">
        <w:rPr>
          <w:rFonts w:ascii="Times New Roman" w:hAnsi="Times New Roman" w:cs="Times New Roman"/>
          <w:b/>
          <w:sz w:val="24"/>
          <w:szCs w:val="24"/>
        </w:rPr>
        <w:t>Tracking of opt-out customer’s energy efficiency savings</w:t>
      </w:r>
      <w:r>
        <w:rPr>
          <w:rFonts w:ascii="Times New Roman" w:hAnsi="Times New Roman" w:cs="Times New Roman"/>
          <w:b/>
          <w:sz w:val="24"/>
          <w:szCs w:val="24"/>
        </w:rPr>
        <w:t>—</w:t>
      </w:r>
      <w:r w:rsidRPr="00A76D1C">
        <w:rPr>
          <w:rFonts w:ascii="Times New Roman" w:hAnsi="Times New Roman" w:cs="Times New Roman"/>
          <w:sz w:val="24"/>
          <w:szCs w:val="24"/>
        </w:rPr>
        <w:t xml:space="preserve">DE continues to support the development of a database for the tracking of opt-out customer’s energy efficiency savings. </w:t>
      </w:r>
      <w:r w:rsidRPr="00674EB4">
        <w:rPr>
          <w:rFonts w:ascii="Times New Roman" w:hAnsi="Times New Roman" w:cs="Times New Roman"/>
          <w:sz w:val="24"/>
          <w:szCs w:val="24"/>
        </w:rPr>
        <w:t xml:space="preserve">Opt-out </w:t>
      </w:r>
      <w:r w:rsidR="00263541">
        <w:rPr>
          <w:rFonts w:ascii="Times New Roman" w:hAnsi="Times New Roman" w:cs="Times New Roman"/>
          <w:sz w:val="24"/>
          <w:szCs w:val="24"/>
        </w:rPr>
        <w:t xml:space="preserve">customers with </w:t>
      </w:r>
      <w:r w:rsidRPr="00674EB4">
        <w:rPr>
          <w:rFonts w:ascii="Times New Roman" w:hAnsi="Times New Roman" w:cs="Times New Roman"/>
          <w:sz w:val="24"/>
          <w:szCs w:val="24"/>
        </w:rPr>
        <w:t>5,000 kW</w:t>
      </w:r>
      <w:r w:rsidR="00263541">
        <w:rPr>
          <w:rFonts w:ascii="Times New Roman" w:hAnsi="Times New Roman" w:cs="Times New Roman"/>
          <w:sz w:val="24"/>
          <w:szCs w:val="24"/>
        </w:rPr>
        <w:t xml:space="preserve"> of demand</w:t>
      </w:r>
      <w:r w:rsidRPr="00674EB4">
        <w:rPr>
          <w:rFonts w:ascii="Times New Roman" w:hAnsi="Times New Roman" w:cs="Times New Roman"/>
          <w:sz w:val="24"/>
          <w:szCs w:val="24"/>
        </w:rPr>
        <w:t xml:space="preserve"> or greater should have the option to submit records of savings to the Commission’s tracking database.  Opt-out</w:t>
      </w:r>
      <w:r w:rsidR="00263541">
        <w:rPr>
          <w:rFonts w:ascii="Times New Roman" w:hAnsi="Times New Roman" w:cs="Times New Roman"/>
          <w:sz w:val="24"/>
          <w:szCs w:val="24"/>
        </w:rPr>
        <w:t xml:space="preserve"> customers with</w:t>
      </w:r>
      <w:r w:rsidRPr="00674EB4">
        <w:rPr>
          <w:rFonts w:ascii="Times New Roman" w:hAnsi="Times New Roman" w:cs="Times New Roman"/>
          <w:sz w:val="24"/>
          <w:szCs w:val="24"/>
        </w:rPr>
        <w:t xml:space="preserve"> between 2,500 and 5,000 kW</w:t>
      </w:r>
      <w:r w:rsidR="00263541">
        <w:rPr>
          <w:rFonts w:ascii="Times New Roman" w:hAnsi="Times New Roman" w:cs="Times New Roman"/>
          <w:sz w:val="24"/>
          <w:szCs w:val="24"/>
        </w:rPr>
        <w:t xml:space="preserve"> of demand</w:t>
      </w:r>
      <w:r w:rsidRPr="00674EB4">
        <w:rPr>
          <w:rFonts w:ascii="Times New Roman" w:hAnsi="Times New Roman" w:cs="Times New Roman"/>
          <w:sz w:val="24"/>
          <w:szCs w:val="24"/>
        </w:rPr>
        <w:t xml:space="preserve"> should periodically</w:t>
      </w:r>
      <w:r w:rsidR="00263541">
        <w:rPr>
          <w:rFonts w:ascii="Times New Roman" w:hAnsi="Times New Roman" w:cs="Times New Roman"/>
          <w:sz w:val="24"/>
          <w:szCs w:val="24"/>
        </w:rPr>
        <w:t xml:space="preserve"> submit records of their savings</w:t>
      </w:r>
      <w:r w:rsidRPr="00674EB4">
        <w:rPr>
          <w:rFonts w:ascii="Times New Roman" w:hAnsi="Times New Roman" w:cs="Times New Roman"/>
          <w:sz w:val="24"/>
          <w:szCs w:val="24"/>
        </w:rPr>
        <w:t xml:space="preserve"> to Staff</w:t>
      </w:r>
      <w:r w:rsidR="00263541">
        <w:rPr>
          <w:rFonts w:ascii="Times New Roman" w:hAnsi="Times New Roman" w:cs="Times New Roman"/>
          <w:sz w:val="24"/>
          <w:szCs w:val="24"/>
        </w:rPr>
        <w:t>,</w:t>
      </w:r>
      <w:r w:rsidRPr="00674EB4">
        <w:rPr>
          <w:rFonts w:ascii="Times New Roman" w:hAnsi="Times New Roman" w:cs="Times New Roman"/>
          <w:sz w:val="24"/>
          <w:szCs w:val="24"/>
        </w:rPr>
        <w:t xml:space="preserve"> and</w:t>
      </w:r>
      <w:r w:rsidR="00263541">
        <w:rPr>
          <w:rFonts w:ascii="Times New Roman" w:hAnsi="Times New Roman" w:cs="Times New Roman"/>
          <w:sz w:val="24"/>
          <w:szCs w:val="24"/>
        </w:rPr>
        <w:t xml:space="preserve"> their savings</w:t>
      </w:r>
      <w:r w:rsidRPr="00674EB4">
        <w:rPr>
          <w:rFonts w:ascii="Times New Roman" w:hAnsi="Times New Roman" w:cs="Times New Roman"/>
          <w:sz w:val="24"/>
          <w:szCs w:val="24"/>
        </w:rPr>
        <w:t xml:space="preserve"> should be tracked in the Commission’s tracking database.  Municipal providers, rural cooperative providers, interconnected and self-generators </w:t>
      </w:r>
      <w:r w:rsidR="004031F6">
        <w:rPr>
          <w:rFonts w:ascii="Times New Roman" w:hAnsi="Times New Roman" w:cs="Times New Roman"/>
          <w:sz w:val="24"/>
          <w:szCs w:val="24"/>
        </w:rPr>
        <w:t xml:space="preserve">should </w:t>
      </w:r>
      <w:r w:rsidRPr="00674EB4">
        <w:rPr>
          <w:rFonts w:ascii="Times New Roman" w:hAnsi="Times New Roman" w:cs="Times New Roman"/>
          <w:sz w:val="24"/>
          <w:szCs w:val="24"/>
        </w:rPr>
        <w:t>have the option to submit records of savings to the Commission’s tracking database.</w:t>
      </w:r>
    </w:p>
    <w:p w:rsidR="00A76D1C" w:rsidRPr="001D2AC8" w:rsidRDefault="00A76D1C" w:rsidP="0071378F">
      <w:pPr>
        <w:pStyle w:val="ListParagraph"/>
        <w:numPr>
          <w:ilvl w:val="0"/>
          <w:numId w:val="1"/>
        </w:numPr>
        <w:spacing w:line="480" w:lineRule="auto"/>
        <w:rPr>
          <w:rFonts w:ascii="Times New Roman" w:hAnsi="Times New Roman" w:cs="Times New Roman"/>
          <w:b/>
          <w:sz w:val="24"/>
          <w:szCs w:val="24"/>
        </w:rPr>
      </w:pPr>
      <w:r w:rsidRPr="00953D2F">
        <w:rPr>
          <w:rFonts w:ascii="Times New Roman" w:hAnsi="Times New Roman" w:cs="Times New Roman"/>
          <w:b/>
          <w:sz w:val="24"/>
          <w:szCs w:val="24"/>
        </w:rPr>
        <w:t xml:space="preserve">Inclusion of Combined Heat and Power </w:t>
      </w:r>
      <w:r w:rsidR="00953D2F">
        <w:rPr>
          <w:rFonts w:ascii="Times New Roman" w:hAnsi="Times New Roman" w:cs="Times New Roman"/>
          <w:b/>
          <w:sz w:val="24"/>
          <w:szCs w:val="24"/>
        </w:rPr>
        <w:t xml:space="preserve">(CHP) </w:t>
      </w:r>
      <w:r w:rsidRPr="00953D2F">
        <w:rPr>
          <w:rFonts w:ascii="Times New Roman" w:hAnsi="Times New Roman" w:cs="Times New Roman"/>
          <w:b/>
          <w:sz w:val="24"/>
          <w:szCs w:val="24"/>
        </w:rPr>
        <w:t xml:space="preserve">in definition of “demand-side </w:t>
      </w:r>
      <w:r w:rsidR="00953D2F">
        <w:rPr>
          <w:rFonts w:ascii="Times New Roman" w:hAnsi="Times New Roman" w:cs="Times New Roman"/>
          <w:b/>
          <w:sz w:val="24"/>
          <w:szCs w:val="24"/>
        </w:rPr>
        <w:t>program</w:t>
      </w:r>
      <w:r w:rsidRPr="00953D2F">
        <w:rPr>
          <w:rFonts w:ascii="Times New Roman" w:hAnsi="Times New Roman" w:cs="Times New Roman"/>
          <w:b/>
          <w:sz w:val="24"/>
          <w:szCs w:val="24"/>
        </w:rPr>
        <w:t>”</w:t>
      </w:r>
      <w:r w:rsidR="00953D2F">
        <w:rPr>
          <w:rFonts w:ascii="Times New Roman" w:hAnsi="Times New Roman" w:cs="Times New Roman"/>
          <w:b/>
          <w:sz w:val="24"/>
          <w:szCs w:val="24"/>
        </w:rPr>
        <w:t>—</w:t>
      </w:r>
      <w:r w:rsidR="00953D2F" w:rsidRPr="00953D2F">
        <w:rPr>
          <w:rFonts w:ascii="Times New Roman" w:hAnsi="Times New Roman" w:cs="Times New Roman"/>
          <w:sz w:val="24"/>
          <w:szCs w:val="24"/>
        </w:rPr>
        <w:t>DE continues to support the inclusion of CHP in the definition of “demand-side program</w:t>
      </w:r>
      <w:r w:rsidR="00CF1B27">
        <w:rPr>
          <w:rFonts w:ascii="Times New Roman" w:hAnsi="Times New Roman" w:cs="Times New Roman"/>
          <w:sz w:val="24"/>
          <w:szCs w:val="24"/>
        </w:rPr>
        <w:t>.</w:t>
      </w:r>
      <w:r w:rsidR="00953D2F" w:rsidRPr="00953D2F">
        <w:rPr>
          <w:rFonts w:ascii="Times New Roman" w:hAnsi="Times New Roman" w:cs="Times New Roman"/>
          <w:sz w:val="24"/>
          <w:szCs w:val="24"/>
        </w:rPr>
        <w:t xml:space="preserve">” </w:t>
      </w:r>
      <w:r w:rsidR="00CF1B27">
        <w:rPr>
          <w:rFonts w:ascii="Times New Roman" w:hAnsi="Times New Roman" w:cs="Times New Roman"/>
          <w:sz w:val="24"/>
          <w:szCs w:val="24"/>
        </w:rPr>
        <w:t>A</w:t>
      </w:r>
      <w:r w:rsidR="00953D2F">
        <w:rPr>
          <w:rFonts w:ascii="Times New Roman" w:hAnsi="Times New Roman" w:cs="Times New Roman"/>
          <w:sz w:val="24"/>
          <w:szCs w:val="24"/>
        </w:rPr>
        <w:t xml:space="preserve">t the last workshop </w:t>
      </w:r>
      <w:r w:rsidR="00CF1B27">
        <w:rPr>
          <w:rFonts w:ascii="Times New Roman" w:hAnsi="Times New Roman" w:cs="Times New Roman"/>
          <w:sz w:val="24"/>
          <w:szCs w:val="24"/>
        </w:rPr>
        <w:t>nearly all</w:t>
      </w:r>
      <w:r w:rsidR="00953D2F">
        <w:rPr>
          <w:rFonts w:ascii="Times New Roman" w:hAnsi="Times New Roman" w:cs="Times New Roman"/>
          <w:sz w:val="24"/>
          <w:szCs w:val="24"/>
        </w:rPr>
        <w:t xml:space="preserve"> of </w:t>
      </w:r>
      <w:r w:rsidR="00CF1B27">
        <w:rPr>
          <w:rFonts w:ascii="Times New Roman" w:hAnsi="Times New Roman" w:cs="Times New Roman"/>
          <w:sz w:val="24"/>
          <w:szCs w:val="24"/>
        </w:rPr>
        <w:t xml:space="preserve">the </w:t>
      </w:r>
      <w:r w:rsidR="001D2AC8">
        <w:rPr>
          <w:rFonts w:ascii="Times New Roman" w:hAnsi="Times New Roman" w:cs="Times New Roman"/>
          <w:sz w:val="24"/>
          <w:szCs w:val="24"/>
        </w:rPr>
        <w:t xml:space="preserve">stakeholders indicated that there was no objection to CHP being included in the definition. Including CHP in the definition of </w:t>
      </w:r>
      <w:r w:rsidR="001D2AC8" w:rsidRPr="00953D2F">
        <w:rPr>
          <w:rFonts w:ascii="Times New Roman" w:hAnsi="Times New Roman" w:cs="Times New Roman"/>
          <w:sz w:val="24"/>
          <w:szCs w:val="24"/>
        </w:rPr>
        <w:t>“demand-side program”</w:t>
      </w:r>
      <w:r w:rsidR="001D2AC8">
        <w:rPr>
          <w:rFonts w:ascii="Times New Roman" w:hAnsi="Times New Roman" w:cs="Times New Roman"/>
          <w:sz w:val="24"/>
          <w:szCs w:val="24"/>
        </w:rPr>
        <w:t xml:space="preserve"> will provide more assurance to utilities that they will receive cost recovery of </w:t>
      </w:r>
      <w:r w:rsidR="004031F6">
        <w:rPr>
          <w:rFonts w:ascii="Times New Roman" w:hAnsi="Times New Roman" w:cs="Times New Roman"/>
          <w:sz w:val="24"/>
          <w:szCs w:val="24"/>
        </w:rPr>
        <w:t xml:space="preserve">demand-side </w:t>
      </w:r>
      <w:r w:rsidR="001D2AC8">
        <w:rPr>
          <w:rFonts w:ascii="Times New Roman" w:hAnsi="Times New Roman" w:cs="Times New Roman"/>
          <w:sz w:val="24"/>
          <w:szCs w:val="24"/>
        </w:rPr>
        <w:t xml:space="preserve">CHP programs. </w:t>
      </w:r>
    </w:p>
    <w:p w:rsidR="008439E6" w:rsidRDefault="00120A51" w:rsidP="008439E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Valuation and inclusion of </w:t>
      </w:r>
      <w:r w:rsidRPr="00120A51">
        <w:rPr>
          <w:rFonts w:ascii="Times New Roman" w:hAnsi="Times New Roman" w:cs="Times New Roman"/>
          <w:b/>
          <w:sz w:val="24"/>
          <w:szCs w:val="24"/>
        </w:rPr>
        <w:t>non</w:t>
      </w:r>
      <w:r>
        <w:rPr>
          <w:rFonts w:ascii="Times New Roman" w:hAnsi="Times New Roman" w:cs="Times New Roman"/>
          <w:b/>
          <w:sz w:val="24"/>
          <w:szCs w:val="24"/>
        </w:rPr>
        <w:t>-</w:t>
      </w:r>
      <w:r w:rsidRPr="00120A51">
        <w:rPr>
          <w:rFonts w:ascii="Times New Roman" w:hAnsi="Times New Roman" w:cs="Times New Roman"/>
          <w:b/>
          <w:sz w:val="24"/>
          <w:szCs w:val="24"/>
        </w:rPr>
        <w:t>energy benefits (NEBs)</w:t>
      </w:r>
      <w:r w:rsidR="00BB2A49">
        <w:rPr>
          <w:rFonts w:ascii="Times New Roman" w:hAnsi="Times New Roman" w:cs="Times New Roman"/>
          <w:b/>
          <w:sz w:val="24"/>
          <w:szCs w:val="24"/>
        </w:rPr>
        <w:t>—</w:t>
      </w:r>
      <w:r w:rsidR="00BB2A49" w:rsidRPr="00BB2A49">
        <w:rPr>
          <w:rFonts w:ascii="Times New Roman" w:hAnsi="Times New Roman" w:cs="Times New Roman"/>
          <w:sz w:val="24"/>
          <w:szCs w:val="24"/>
        </w:rPr>
        <w:t xml:space="preserve">DE continues to support the mandatory use of a NEBs adder of at least 10% to the total resource cost test. There is wide consensus that quantifiable NEBs accrue to utilities, customers, and society as a whole. The mandatory inclusion of an adder will recognize the value NEBs provide while avoiding the </w:t>
      </w:r>
      <w:r w:rsidR="005647C3">
        <w:rPr>
          <w:rFonts w:ascii="Times New Roman" w:hAnsi="Times New Roman" w:cs="Times New Roman"/>
          <w:sz w:val="24"/>
          <w:szCs w:val="24"/>
        </w:rPr>
        <w:t>contentious</w:t>
      </w:r>
      <w:r w:rsidR="005647C3" w:rsidRPr="00BB2A49">
        <w:rPr>
          <w:rFonts w:ascii="Times New Roman" w:hAnsi="Times New Roman" w:cs="Times New Roman"/>
          <w:sz w:val="24"/>
          <w:szCs w:val="24"/>
        </w:rPr>
        <w:t xml:space="preserve"> </w:t>
      </w:r>
      <w:r w:rsidR="00BB2A49" w:rsidRPr="00BB2A49">
        <w:rPr>
          <w:rFonts w:ascii="Times New Roman" w:hAnsi="Times New Roman" w:cs="Times New Roman"/>
          <w:sz w:val="24"/>
          <w:szCs w:val="24"/>
        </w:rPr>
        <w:t xml:space="preserve">process of quantifying these benefits. </w:t>
      </w:r>
      <w:r w:rsidR="005647C3">
        <w:rPr>
          <w:rFonts w:ascii="Times New Roman" w:hAnsi="Times New Roman" w:cs="Times New Roman"/>
          <w:sz w:val="24"/>
          <w:szCs w:val="24"/>
        </w:rPr>
        <w:t xml:space="preserve">However, in the absence </w:t>
      </w:r>
      <w:r w:rsidR="005647C3">
        <w:rPr>
          <w:rFonts w:ascii="Times New Roman" w:hAnsi="Times New Roman" w:cs="Times New Roman"/>
          <w:sz w:val="24"/>
          <w:szCs w:val="24"/>
        </w:rPr>
        <w:lastRenderedPageBreak/>
        <w:t>of an adder, DE supports a process for quantifying NEBs as part of a statewide collaborative.</w:t>
      </w:r>
    </w:p>
    <w:p w:rsidR="008439E6" w:rsidRPr="004A1671" w:rsidRDefault="004A1671" w:rsidP="004A1671">
      <w:pPr>
        <w:spacing w:after="0" w:line="480" w:lineRule="auto"/>
        <w:ind w:left="360" w:firstLine="360"/>
        <w:rPr>
          <w:rFonts w:ascii="Times New Roman" w:hAnsi="Times New Roman" w:cs="Times New Roman"/>
          <w:b/>
          <w:sz w:val="24"/>
          <w:szCs w:val="24"/>
        </w:rPr>
      </w:pPr>
      <w:r w:rsidRPr="004A1671">
        <w:rPr>
          <w:rFonts w:ascii="Times New Roman" w:hAnsi="Times New Roman" w:cs="Times New Roman"/>
          <w:sz w:val="24"/>
          <w:szCs w:val="24"/>
        </w:rPr>
        <w:t xml:space="preserve">Please also see DE’s proposed edits and comments in the attached rule redline.  </w:t>
      </w:r>
      <w:r w:rsidR="00953A0A" w:rsidRPr="004A1671">
        <w:rPr>
          <w:rFonts w:ascii="Times New Roman" w:hAnsi="Times New Roman" w:cs="Times New Roman"/>
          <w:sz w:val="24"/>
          <w:szCs w:val="24"/>
        </w:rPr>
        <w:t xml:space="preserve">Please consider these comments in addition to all comments previously filed and provided during workshops. </w:t>
      </w:r>
      <w:r w:rsidR="008439E6" w:rsidRPr="004A1671">
        <w:rPr>
          <w:rFonts w:ascii="Times New Roman" w:hAnsi="Times New Roman" w:cs="Times New Roman"/>
          <w:sz w:val="24"/>
          <w:szCs w:val="24"/>
        </w:rPr>
        <w:t>DE appreciates the opportunity to participate in the workshop process and provide comments.</w:t>
      </w:r>
    </w:p>
    <w:p w:rsidR="008439E6" w:rsidRPr="004A1671" w:rsidRDefault="008439E6" w:rsidP="008439E6">
      <w:pPr>
        <w:spacing w:after="0" w:line="240" w:lineRule="auto"/>
        <w:rPr>
          <w:rFonts w:ascii="Times New Roman" w:hAnsi="Times New Roman" w:cs="Times New Roman"/>
          <w:b/>
          <w:sz w:val="24"/>
          <w:szCs w:val="24"/>
        </w:rPr>
      </w:pPr>
    </w:p>
    <w:p w:rsidR="008439E6" w:rsidRPr="004A1671" w:rsidRDefault="008439E6" w:rsidP="008439E6">
      <w:pPr>
        <w:spacing w:after="0" w:line="240" w:lineRule="auto"/>
        <w:jc w:val="right"/>
        <w:rPr>
          <w:rFonts w:ascii="Times New Roman" w:hAnsi="Times New Roman" w:cs="Times New Roman"/>
          <w:b/>
          <w:sz w:val="24"/>
          <w:szCs w:val="24"/>
        </w:rPr>
      </w:pPr>
    </w:p>
    <w:p w:rsidR="008439E6" w:rsidRPr="004A1671" w:rsidRDefault="008439E6" w:rsidP="008439E6">
      <w:pPr>
        <w:spacing w:after="0" w:line="240" w:lineRule="auto"/>
        <w:ind w:left="4320"/>
        <w:rPr>
          <w:rFonts w:ascii="Times New Roman" w:hAnsi="Times New Roman" w:cs="Times New Roman"/>
          <w:sz w:val="24"/>
          <w:szCs w:val="24"/>
        </w:rPr>
      </w:pPr>
      <w:r w:rsidRPr="004A1671">
        <w:rPr>
          <w:rFonts w:ascii="Times New Roman" w:hAnsi="Times New Roman" w:cs="Times New Roman"/>
          <w:b/>
          <w:sz w:val="24"/>
          <w:szCs w:val="24"/>
        </w:rPr>
        <w:t>Respectfully submitte</w:t>
      </w:r>
      <w:r w:rsidRPr="004A1671">
        <w:rPr>
          <w:rFonts w:ascii="Times New Roman" w:hAnsi="Times New Roman" w:cs="Times New Roman"/>
          <w:sz w:val="24"/>
          <w:szCs w:val="24"/>
        </w:rPr>
        <w:t>d,</w:t>
      </w:r>
      <w:r w:rsidRPr="004A1671">
        <w:rPr>
          <w:rFonts w:ascii="Times New Roman" w:hAnsi="Times New Roman" w:cs="Times New Roman"/>
          <w:sz w:val="24"/>
          <w:szCs w:val="24"/>
        </w:rPr>
        <w:tab/>
      </w:r>
      <w:r w:rsidRPr="004A1671">
        <w:rPr>
          <w:rFonts w:ascii="Times New Roman" w:hAnsi="Times New Roman" w:cs="Times New Roman"/>
          <w:sz w:val="24"/>
          <w:szCs w:val="24"/>
        </w:rPr>
        <w:tab/>
      </w:r>
    </w:p>
    <w:p w:rsidR="008439E6" w:rsidRPr="004A1671" w:rsidRDefault="008439E6" w:rsidP="008439E6">
      <w:pPr>
        <w:spacing w:after="0" w:line="240" w:lineRule="auto"/>
        <w:jc w:val="right"/>
        <w:rPr>
          <w:rFonts w:ascii="Times New Roman" w:hAnsi="Times New Roman" w:cs="Times New Roman"/>
          <w:sz w:val="24"/>
          <w:szCs w:val="24"/>
        </w:rPr>
      </w:pPr>
      <w:r w:rsidRPr="004A1671">
        <w:rPr>
          <w:rFonts w:ascii="Times New Roman" w:hAnsi="Times New Roman" w:cs="Times New Roman"/>
          <w:sz w:val="24"/>
          <w:szCs w:val="24"/>
        </w:rPr>
        <w:tab/>
      </w:r>
      <w:r w:rsidRPr="004A1671">
        <w:rPr>
          <w:rFonts w:ascii="Times New Roman" w:hAnsi="Times New Roman" w:cs="Times New Roman"/>
          <w:sz w:val="24"/>
          <w:szCs w:val="24"/>
        </w:rPr>
        <w:tab/>
      </w:r>
      <w:r w:rsidRPr="004A1671">
        <w:rPr>
          <w:rFonts w:ascii="Times New Roman" w:hAnsi="Times New Roman" w:cs="Times New Roman"/>
          <w:sz w:val="24"/>
          <w:szCs w:val="24"/>
        </w:rPr>
        <w:tab/>
      </w:r>
    </w:p>
    <w:p w:rsidR="008439E6" w:rsidRPr="004A1671" w:rsidRDefault="008439E6" w:rsidP="008439E6">
      <w:pPr>
        <w:pStyle w:val="Default"/>
        <w:ind w:left="3600" w:firstLine="720"/>
      </w:pPr>
      <w:r w:rsidRPr="004A1671">
        <w:rPr>
          <w:i/>
          <w:u w:val="single"/>
        </w:rPr>
        <w:t xml:space="preserve">/s/ Alexander Antal </w:t>
      </w:r>
      <w:r w:rsidRPr="004A1671">
        <w:rPr>
          <w:i/>
        </w:rPr>
        <w:tab/>
      </w:r>
      <w:r w:rsidRPr="004A1671">
        <w:rPr>
          <w:i/>
        </w:rPr>
        <w:tab/>
      </w:r>
      <w:r w:rsidRPr="004A1671">
        <w:t xml:space="preserve"> </w:t>
      </w:r>
    </w:p>
    <w:p w:rsidR="008439E6" w:rsidRPr="004A1671" w:rsidRDefault="008439E6" w:rsidP="008439E6">
      <w:pPr>
        <w:pStyle w:val="Default"/>
        <w:ind w:left="3600" w:firstLine="720"/>
        <w:rPr>
          <w:color w:val="000000" w:themeColor="text1"/>
        </w:rPr>
      </w:pPr>
      <w:r w:rsidRPr="004A1671">
        <w:t>Alexander Antal</w:t>
      </w:r>
    </w:p>
    <w:p w:rsidR="008439E6" w:rsidRPr="004A1671" w:rsidRDefault="008439E6" w:rsidP="008439E6">
      <w:pPr>
        <w:pStyle w:val="Default"/>
        <w:ind w:left="3600" w:firstLine="720"/>
      </w:pPr>
      <w:r w:rsidRPr="004A1671">
        <w:t>Associate General Counsel</w:t>
      </w:r>
    </w:p>
    <w:p w:rsidR="008439E6" w:rsidRPr="004A1671" w:rsidRDefault="008439E6" w:rsidP="008439E6">
      <w:pPr>
        <w:pStyle w:val="Default"/>
        <w:ind w:left="4320"/>
      </w:pPr>
      <w:r w:rsidRPr="004A1671">
        <w:t>Missouri Bar No. 65487</w:t>
      </w:r>
    </w:p>
    <w:p w:rsidR="008439E6" w:rsidRPr="004A1671" w:rsidRDefault="008439E6" w:rsidP="008439E6">
      <w:pPr>
        <w:pStyle w:val="Default"/>
        <w:ind w:left="3600" w:firstLine="720"/>
      </w:pPr>
      <w:r w:rsidRPr="004A1671">
        <w:t>Department of Economic Development</w:t>
      </w:r>
    </w:p>
    <w:p w:rsidR="008439E6" w:rsidRPr="004A1671" w:rsidRDefault="008439E6" w:rsidP="008439E6">
      <w:pPr>
        <w:pStyle w:val="Default"/>
        <w:ind w:left="3600" w:firstLine="720"/>
      </w:pPr>
      <w:r w:rsidRPr="004A1671">
        <w:t>P.O. Box 1157</w:t>
      </w:r>
    </w:p>
    <w:p w:rsidR="008439E6" w:rsidRDefault="008439E6" w:rsidP="008439E6">
      <w:pPr>
        <w:pStyle w:val="Default"/>
        <w:ind w:left="3600" w:firstLine="720"/>
        <w:rPr>
          <w:sz w:val="26"/>
          <w:szCs w:val="26"/>
        </w:rPr>
      </w:pPr>
      <w:r w:rsidRPr="004A1671">
        <w:t xml:space="preserve">Jefferson City, MO 65102 </w:t>
      </w:r>
    </w:p>
    <w:p w:rsidR="008439E6" w:rsidRPr="000208ED" w:rsidRDefault="008439E6" w:rsidP="008439E6">
      <w:pPr>
        <w:pStyle w:val="Default"/>
        <w:ind w:left="3600" w:firstLine="720"/>
        <w:rPr>
          <w:sz w:val="26"/>
          <w:szCs w:val="26"/>
        </w:rPr>
      </w:pPr>
      <w:r w:rsidRPr="000208ED">
        <w:rPr>
          <w:sz w:val="26"/>
          <w:szCs w:val="26"/>
        </w:rPr>
        <w:t>Phone: 573-</w:t>
      </w:r>
      <w:r>
        <w:rPr>
          <w:sz w:val="26"/>
          <w:szCs w:val="26"/>
        </w:rPr>
        <w:t>522-3304</w:t>
      </w:r>
      <w:r w:rsidRPr="000208ED">
        <w:rPr>
          <w:sz w:val="26"/>
          <w:szCs w:val="26"/>
        </w:rPr>
        <w:t xml:space="preserve"> </w:t>
      </w:r>
    </w:p>
    <w:p w:rsidR="008439E6" w:rsidRDefault="008439E6" w:rsidP="008439E6">
      <w:pPr>
        <w:pStyle w:val="Default"/>
        <w:ind w:left="3600" w:firstLine="720"/>
        <w:rPr>
          <w:sz w:val="26"/>
          <w:szCs w:val="26"/>
        </w:rPr>
      </w:pPr>
      <w:r>
        <w:rPr>
          <w:sz w:val="26"/>
          <w:szCs w:val="26"/>
        </w:rPr>
        <w:t>Fax: 573-526-7700</w:t>
      </w:r>
    </w:p>
    <w:p w:rsidR="008439E6" w:rsidRPr="000208ED" w:rsidRDefault="008439E6" w:rsidP="008439E6">
      <w:pPr>
        <w:pStyle w:val="Default"/>
        <w:ind w:left="3600" w:firstLine="720"/>
        <w:rPr>
          <w:sz w:val="26"/>
          <w:szCs w:val="26"/>
        </w:rPr>
      </w:pPr>
      <w:r>
        <w:rPr>
          <w:sz w:val="26"/>
          <w:szCs w:val="26"/>
        </w:rPr>
        <w:t>alexander.antal@ded.mo.gov</w:t>
      </w:r>
    </w:p>
    <w:p w:rsidR="008439E6" w:rsidRDefault="008439E6" w:rsidP="008439E6">
      <w:pPr>
        <w:pStyle w:val="Default"/>
        <w:ind w:left="4320"/>
        <w:rPr>
          <w:b/>
          <w:bCs/>
          <w:sz w:val="26"/>
          <w:szCs w:val="26"/>
        </w:rPr>
      </w:pPr>
      <w:r w:rsidRPr="000208ED">
        <w:rPr>
          <w:b/>
          <w:bCs/>
          <w:sz w:val="26"/>
          <w:szCs w:val="26"/>
        </w:rPr>
        <w:t>Attorney for Missouri Division of Energy</w:t>
      </w:r>
    </w:p>
    <w:p w:rsidR="008439E6" w:rsidRPr="008439E6" w:rsidRDefault="008439E6" w:rsidP="008439E6">
      <w:pPr>
        <w:spacing w:line="480" w:lineRule="auto"/>
        <w:rPr>
          <w:rFonts w:ascii="Times New Roman" w:hAnsi="Times New Roman" w:cs="Times New Roman"/>
          <w:sz w:val="24"/>
          <w:szCs w:val="24"/>
        </w:rPr>
      </w:pPr>
      <w:r w:rsidRPr="007908EB">
        <w:rPr>
          <w:rFonts w:ascii="Times New Roman" w:hAnsi="Times New Roman" w:cs="Times New Roman"/>
          <w:sz w:val="24"/>
          <w:szCs w:val="24"/>
        </w:rPr>
        <w:tab/>
      </w:r>
      <w:r w:rsidRPr="007908EB">
        <w:rPr>
          <w:rFonts w:ascii="Times New Roman" w:hAnsi="Times New Roman" w:cs="Times New Roman"/>
          <w:sz w:val="24"/>
          <w:szCs w:val="24"/>
        </w:rPr>
        <w:tab/>
      </w:r>
    </w:p>
    <w:sectPr w:rsidR="008439E6" w:rsidRPr="008439E6" w:rsidSect="008E67B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606" w:rsidRDefault="00F16606" w:rsidP="00C05E31">
      <w:pPr>
        <w:spacing w:after="0" w:line="240" w:lineRule="auto"/>
      </w:pPr>
      <w:r>
        <w:separator/>
      </w:r>
    </w:p>
  </w:endnote>
  <w:endnote w:type="continuationSeparator" w:id="0">
    <w:p w:rsidR="00F16606" w:rsidRDefault="00F16606" w:rsidP="00C05E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606" w:rsidRDefault="00F16606" w:rsidP="00C05E31">
      <w:pPr>
        <w:spacing w:after="0" w:line="240" w:lineRule="auto"/>
      </w:pPr>
      <w:r>
        <w:separator/>
      </w:r>
    </w:p>
  </w:footnote>
  <w:footnote w:type="continuationSeparator" w:id="0">
    <w:p w:rsidR="00F16606" w:rsidRDefault="00F16606" w:rsidP="00C05E31">
      <w:pPr>
        <w:spacing w:after="0" w:line="240" w:lineRule="auto"/>
      </w:pPr>
      <w:r>
        <w:continuationSeparator/>
      </w:r>
    </w:p>
  </w:footnote>
  <w:footnote w:id="1">
    <w:p w:rsidR="00C05E31" w:rsidRPr="00C95C98" w:rsidRDefault="00C05E31" w:rsidP="00C05E31">
      <w:pPr>
        <w:pStyle w:val="FootnoteText"/>
        <w:rPr>
          <w:rFonts w:ascii="Times New Roman" w:hAnsi="Times New Roman" w:cs="Times New Roman"/>
        </w:rPr>
      </w:pPr>
      <w:r w:rsidRPr="00C95C98">
        <w:rPr>
          <w:rStyle w:val="FootnoteReference"/>
          <w:rFonts w:ascii="Times New Roman" w:hAnsi="Times New Roman" w:cs="Times New Roman"/>
        </w:rPr>
        <w:footnoteRef/>
      </w:r>
      <w:r w:rsidRPr="00C95C98">
        <w:rPr>
          <w:rFonts w:ascii="Times New Roman" w:hAnsi="Times New Roman" w:cs="Times New Roman"/>
        </w:rPr>
        <w:t xml:space="preserve"> Effective August 29, 2013, Executive Order 13-03 transferred “all authority, powers, duties, functions, records, personnel, property, contracts, budgets, matters pending, and other pertinent vestiges of the Division of Energy from the Missouri Department of Natural Resources to the Missouri Department of Economic Development . . . .”</w:t>
      </w:r>
    </w:p>
  </w:footnote>
  <w:footnote w:id="2">
    <w:p w:rsidR="00C05E31" w:rsidRPr="00C95C98" w:rsidRDefault="00C05E31" w:rsidP="00C05E31">
      <w:pPr>
        <w:pStyle w:val="FootnoteText"/>
        <w:rPr>
          <w:rFonts w:ascii="Times New Roman" w:hAnsi="Times New Roman" w:cs="Times New Roman"/>
        </w:rPr>
      </w:pPr>
      <w:r w:rsidRPr="00C95C98">
        <w:rPr>
          <w:rStyle w:val="FootnoteReference"/>
          <w:rFonts w:ascii="Times New Roman" w:hAnsi="Times New Roman" w:cs="Times New Roman"/>
        </w:rPr>
        <w:footnoteRef/>
      </w:r>
      <w:r w:rsidRPr="00C95C98">
        <w:rPr>
          <w:rFonts w:ascii="Times New Roman" w:hAnsi="Times New Roman" w:cs="Times New Roman"/>
        </w:rPr>
        <w:t xml:space="preserve"> § 393.1075 RSMo.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86A0E"/>
    <w:multiLevelType w:val="hybridMultilevel"/>
    <w:tmpl w:val="CCE4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CB0FF3"/>
    <w:multiLevelType w:val="hybridMultilevel"/>
    <w:tmpl w:val="2634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C05E31"/>
    <w:rsid w:val="00032247"/>
    <w:rsid w:val="00117861"/>
    <w:rsid w:val="00120A51"/>
    <w:rsid w:val="00144B62"/>
    <w:rsid w:val="001661E3"/>
    <w:rsid w:val="001D2AC8"/>
    <w:rsid w:val="00263541"/>
    <w:rsid w:val="004031F6"/>
    <w:rsid w:val="00445900"/>
    <w:rsid w:val="004560FC"/>
    <w:rsid w:val="004A1671"/>
    <w:rsid w:val="004F6031"/>
    <w:rsid w:val="00501BCB"/>
    <w:rsid w:val="005647C3"/>
    <w:rsid w:val="006060DC"/>
    <w:rsid w:val="006201B7"/>
    <w:rsid w:val="00656383"/>
    <w:rsid w:val="00665F1B"/>
    <w:rsid w:val="00684E59"/>
    <w:rsid w:val="0071378F"/>
    <w:rsid w:val="007D2FC1"/>
    <w:rsid w:val="008439E6"/>
    <w:rsid w:val="008E67B1"/>
    <w:rsid w:val="00953A0A"/>
    <w:rsid w:val="00953D2F"/>
    <w:rsid w:val="00A76D1C"/>
    <w:rsid w:val="00B730DA"/>
    <w:rsid w:val="00BB2A49"/>
    <w:rsid w:val="00C05E31"/>
    <w:rsid w:val="00C86446"/>
    <w:rsid w:val="00CD3C62"/>
    <w:rsid w:val="00CF1B27"/>
    <w:rsid w:val="00DC3426"/>
    <w:rsid w:val="00EB1293"/>
    <w:rsid w:val="00ED0DDF"/>
    <w:rsid w:val="00F16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0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5E3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C05E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5E31"/>
    <w:rPr>
      <w:sz w:val="20"/>
      <w:szCs w:val="20"/>
    </w:rPr>
  </w:style>
  <w:style w:type="character" w:styleId="FootnoteReference">
    <w:name w:val="footnote reference"/>
    <w:basedOn w:val="DefaultParagraphFont"/>
    <w:uiPriority w:val="99"/>
    <w:semiHidden/>
    <w:unhideWhenUsed/>
    <w:rsid w:val="00C05E31"/>
    <w:rPr>
      <w:vertAlign w:val="superscript"/>
    </w:rPr>
  </w:style>
  <w:style w:type="paragraph" w:styleId="ListParagraph">
    <w:name w:val="List Paragraph"/>
    <w:basedOn w:val="Normal"/>
    <w:uiPriority w:val="34"/>
    <w:qFormat/>
    <w:rsid w:val="00CD3C62"/>
    <w:pPr>
      <w:ind w:left="720"/>
      <w:contextualSpacing/>
    </w:pPr>
  </w:style>
  <w:style w:type="character" w:styleId="CommentReference">
    <w:name w:val="annotation reference"/>
    <w:basedOn w:val="DefaultParagraphFont"/>
    <w:uiPriority w:val="99"/>
    <w:semiHidden/>
    <w:unhideWhenUsed/>
    <w:rsid w:val="00263541"/>
    <w:rPr>
      <w:sz w:val="16"/>
      <w:szCs w:val="16"/>
    </w:rPr>
  </w:style>
  <w:style w:type="paragraph" w:styleId="CommentText">
    <w:name w:val="annotation text"/>
    <w:basedOn w:val="Normal"/>
    <w:link w:val="CommentTextChar"/>
    <w:uiPriority w:val="99"/>
    <w:unhideWhenUsed/>
    <w:rsid w:val="00263541"/>
    <w:pPr>
      <w:spacing w:line="240" w:lineRule="auto"/>
    </w:pPr>
    <w:rPr>
      <w:sz w:val="20"/>
      <w:szCs w:val="20"/>
    </w:rPr>
  </w:style>
  <w:style w:type="character" w:customStyle="1" w:styleId="CommentTextChar">
    <w:name w:val="Comment Text Char"/>
    <w:basedOn w:val="DefaultParagraphFont"/>
    <w:link w:val="CommentText"/>
    <w:uiPriority w:val="99"/>
    <w:rsid w:val="00263541"/>
    <w:rPr>
      <w:sz w:val="20"/>
      <w:szCs w:val="20"/>
    </w:rPr>
  </w:style>
  <w:style w:type="paragraph" w:styleId="CommentSubject">
    <w:name w:val="annotation subject"/>
    <w:basedOn w:val="CommentText"/>
    <w:next w:val="CommentText"/>
    <w:link w:val="CommentSubjectChar"/>
    <w:uiPriority w:val="99"/>
    <w:semiHidden/>
    <w:unhideWhenUsed/>
    <w:rsid w:val="00263541"/>
    <w:rPr>
      <w:b/>
      <w:bCs/>
    </w:rPr>
  </w:style>
  <w:style w:type="character" w:customStyle="1" w:styleId="CommentSubjectChar">
    <w:name w:val="Comment Subject Char"/>
    <w:basedOn w:val="CommentTextChar"/>
    <w:link w:val="CommentSubject"/>
    <w:uiPriority w:val="99"/>
    <w:semiHidden/>
    <w:rsid w:val="00263541"/>
    <w:rPr>
      <w:b/>
      <w:bCs/>
      <w:sz w:val="20"/>
      <w:szCs w:val="20"/>
    </w:rPr>
  </w:style>
  <w:style w:type="paragraph" w:styleId="BalloonText">
    <w:name w:val="Balloon Text"/>
    <w:basedOn w:val="Normal"/>
    <w:link w:val="BalloonTextChar"/>
    <w:uiPriority w:val="99"/>
    <w:semiHidden/>
    <w:unhideWhenUsed/>
    <w:rsid w:val="0026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5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5E3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C05E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5E31"/>
    <w:rPr>
      <w:sz w:val="20"/>
      <w:szCs w:val="20"/>
    </w:rPr>
  </w:style>
  <w:style w:type="character" w:styleId="FootnoteReference">
    <w:name w:val="footnote reference"/>
    <w:basedOn w:val="DefaultParagraphFont"/>
    <w:uiPriority w:val="99"/>
    <w:semiHidden/>
    <w:unhideWhenUsed/>
    <w:rsid w:val="00C05E31"/>
    <w:rPr>
      <w:vertAlign w:val="superscript"/>
    </w:rPr>
  </w:style>
  <w:style w:type="paragraph" w:styleId="ListParagraph">
    <w:name w:val="List Paragraph"/>
    <w:basedOn w:val="Normal"/>
    <w:uiPriority w:val="34"/>
    <w:qFormat/>
    <w:rsid w:val="00CD3C62"/>
    <w:pPr>
      <w:ind w:left="720"/>
      <w:contextualSpacing/>
    </w:pPr>
  </w:style>
  <w:style w:type="character" w:styleId="CommentReference">
    <w:name w:val="annotation reference"/>
    <w:basedOn w:val="DefaultParagraphFont"/>
    <w:uiPriority w:val="99"/>
    <w:semiHidden/>
    <w:unhideWhenUsed/>
    <w:rsid w:val="00263541"/>
    <w:rPr>
      <w:sz w:val="16"/>
      <w:szCs w:val="16"/>
    </w:rPr>
  </w:style>
  <w:style w:type="paragraph" w:styleId="CommentText">
    <w:name w:val="annotation text"/>
    <w:basedOn w:val="Normal"/>
    <w:link w:val="CommentTextChar"/>
    <w:uiPriority w:val="99"/>
    <w:unhideWhenUsed/>
    <w:rsid w:val="00263541"/>
    <w:pPr>
      <w:spacing w:line="240" w:lineRule="auto"/>
    </w:pPr>
    <w:rPr>
      <w:sz w:val="20"/>
      <w:szCs w:val="20"/>
    </w:rPr>
  </w:style>
  <w:style w:type="character" w:customStyle="1" w:styleId="CommentTextChar">
    <w:name w:val="Comment Text Char"/>
    <w:basedOn w:val="DefaultParagraphFont"/>
    <w:link w:val="CommentText"/>
    <w:uiPriority w:val="99"/>
    <w:rsid w:val="00263541"/>
    <w:rPr>
      <w:sz w:val="20"/>
      <w:szCs w:val="20"/>
    </w:rPr>
  </w:style>
  <w:style w:type="paragraph" w:styleId="CommentSubject">
    <w:name w:val="annotation subject"/>
    <w:basedOn w:val="CommentText"/>
    <w:next w:val="CommentText"/>
    <w:link w:val="CommentSubjectChar"/>
    <w:uiPriority w:val="99"/>
    <w:semiHidden/>
    <w:unhideWhenUsed/>
    <w:rsid w:val="00263541"/>
    <w:rPr>
      <w:b/>
      <w:bCs/>
    </w:rPr>
  </w:style>
  <w:style w:type="character" w:customStyle="1" w:styleId="CommentSubjectChar">
    <w:name w:val="Comment Subject Char"/>
    <w:basedOn w:val="CommentTextChar"/>
    <w:link w:val="CommentSubject"/>
    <w:uiPriority w:val="99"/>
    <w:semiHidden/>
    <w:rsid w:val="00263541"/>
    <w:rPr>
      <w:b/>
      <w:bCs/>
      <w:sz w:val="20"/>
      <w:szCs w:val="20"/>
    </w:rPr>
  </w:style>
  <w:style w:type="paragraph" w:styleId="BalloonText">
    <w:name w:val="Balloon Text"/>
    <w:basedOn w:val="Normal"/>
    <w:link w:val="BalloonTextChar"/>
    <w:uiPriority w:val="99"/>
    <w:semiHidden/>
    <w:unhideWhenUsed/>
    <w:rsid w:val="0026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5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antala</dc:creator>
  <cp:lastModifiedBy>antala</cp:lastModifiedBy>
  <cp:revision>2</cp:revision>
  <dcterms:created xsi:type="dcterms:W3CDTF">2015-07-24T21:50:00Z</dcterms:created>
  <dcterms:modified xsi:type="dcterms:W3CDTF">2015-07-24T21:50:00Z</dcterms:modified>
</cp:coreProperties>
</file>