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EC-2023-0395</w:t>
      </w:r>
    </w:p>
    <w:p>
      <w:pPr>
        <w:rPr>
          <w:rFonts w:hint="default"/>
          <w:sz w:val="24"/>
          <w:szCs w:val="24"/>
          <w:lang w:val="en-US"/>
        </w:rPr>
      </w:pPr>
    </w:p>
    <w:p>
      <w:pPr>
        <w:rPr>
          <w:rFonts w:hint="default"/>
          <w:sz w:val="24"/>
          <w:szCs w:val="24"/>
          <w:lang w:val="en-US"/>
        </w:rPr>
      </w:pPr>
      <w:r>
        <w:rPr>
          <w:rFonts w:hint="default"/>
          <w:sz w:val="24"/>
          <w:szCs w:val="24"/>
          <w:lang w:val="en-US"/>
        </w:rPr>
        <w:t>Brett Felber</w:t>
      </w:r>
    </w:p>
    <w:p>
      <w:pPr>
        <w:rPr>
          <w:rFonts w:hint="default"/>
          <w:sz w:val="24"/>
          <w:szCs w:val="24"/>
          <w:lang w:val="en-US"/>
        </w:rPr>
      </w:pPr>
      <w:r>
        <w:rPr>
          <w:rFonts w:hint="default"/>
          <w:sz w:val="24"/>
          <w:szCs w:val="24"/>
          <w:lang w:val="en-US"/>
        </w:rPr>
        <w:t xml:space="preserve">      Vs</w:t>
      </w:r>
    </w:p>
    <w:p>
      <w:pPr>
        <w:rPr>
          <w:rFonts w:hint="default"/>
          <w:sz w:val="24"/>
          <w:szCs w:val="24"/>
          <w:lang w:val="en-US"/>
        </w:rPr>
      </w:pPr>
      <w:r>
        <w:rPr>
          <w:rFonts w:hint="default"/>
          <w:sz w:val="24"/>
          <w:szCs w:val="24"/>
          <w:lang w:val="en-US"/>
        </w:rPr>
        <w:t>Ameren Missouri</w:t>
      </w:r>
    </w:p>
    <w:p>
      <w:pPr>
        <w:rPr>
          <w:rFonts w:hint="default"/>
          <w:sz w:val="24"/>
          <w:szCs w:val="24"/>
          <w:lang w:val="en-US"/>
        </w:rPr>
      </w:pPr>
    </w:p>
    <w:p>
      <w:pPr>
        <w:rPr>
          <w:rFonts w:hint="default"/>
          <w:sz w:val="24"/>
          <w:szCs w:val="24"/>
          <w:lang w:val="en-US"/>
        </w:rPr>
      </w:pPr>
      <w:r>
        <w:rPr>
          <w:rFonts w:hint="default"/>
          <w:sz w:val="24"/>
          <w:szCs w:val="24"/>
          <w:lang w:val="en-US"/>
        </w:rPr>
        <w:t xml:space="preserve">             Complainants Proposed Order for Reconnection &amp; Immediate Delivery of  Utility Services.</w:t>
      </w:r>
    </w:p>
    <w:p>
      <w:pPr>
        <w:rPr>
          <w:rFonts w:hint="default"/>
          <w:sz w:val="24"/>
          <w:szCs w:val="24"/>
          <w:lang w:val="en-US"/>
        </w:rPr>
      </w:pPr>
    </w:p>
    <w:p>
      <w:pPr>
        <w:numPr>
          <w:ilvl w:val="0"/>
          <w:numId w:val="1"/>
        </w:numPr>
        <w:rPr>
          <w:rFonts w:hint="default"/>
          <w:sz w:val="24"/>
          <w:szCs w:val="24"/>
          <w:lang w:val="en-US"/>
        </w:rPr>
      </w:pPr>
      <w:r>
        <w:rPr>
          <w:rFonts w:hint="default"/>
          <w:sz w:val="24"/>
          <w:szCs w:val="24"/>
          <w:lang w:val="en-US"/>
        </w:rPr>
        <w:t xml:space="preserve">Complainant prior to the hearing date of September 21, 2023, has given the Respondent a  copy of the exact agreement confirming  Respondent illegally disconnected services. </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filed a Objection and asking the Commission to further delay and allow Respondent “more “ time to conclude matters involving introduction of documentation that shows Respondent clearly violated PSC rules, regulations &amp; tariffs in payment agreements and clearly violated PSC rules , regulations &amp; tariffs in illegally disconnecting utility services.</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Complainant as a result has filed numerous motions and proposed orders for reconnection of utility services and has filed exhibits in which clearly support the reconnection and order of utility services without payment as a result of an illegal disconnection and violation of PSC rules, regulations and tariffs.</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in a pre-hearing matter stated to complainant when asked about payment agreement data  stated that they didn’t have any data to give Complainant. in fact in a earlier filing on Monday September 18, 2023, Complainant pointed out two key statements in which doesn’t allow Respondent more time to stall the process and give the Respondent additional time  to delay, as they failed to introduce or forward any DR documentation when specifically requested.</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Complainant not only once, but twice opened up the invitation of setting up a conference call between a Twilio Channel Manager, the Respondent and the Complainant, to discuss the documentations exhibited , not once, but twice, yet Respondent fails to respond to the Complainant and Respondent has shown no motivde towards actually rectifying this matter.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Complainant further to submit data proof will supply both emails, sent to numerous parties.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Respondents want to further impede the time and instead of restoring utilty services like they should, would rather ask for more time to stall the process and interfere with the process and continue using deceptive and deceiving tactics, instead of doing the correct thing and restoring utilty services.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further wants to impede the process by stalling and continue to practice in the manner of hoping the Complainant will just give up in the matter and Complainant will just eventually pay a balance that wasn’t owed on the said date of the illegal disconnection.</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further wants to corrupt the process without submitting any factual data which supports that services should remain off  while they “ try to get more data.”</w:t>
      </w:r>
    </w:p>
    <w:p>
      <w:pPr>
        <w:numPr>
          <w:numId w:val="0"/>
        </w:numPr>
        <w:ind w:leftChars="0"/>
        <w:rPr>
          <w:rFonts w:hint="default"/>
          <w:sz w:val="24"/>
          <w:szCs w:val="24"/>
          <w:lang w:val="en-US"/>
        </w:rPr>
      </w:pPr>
    </w:p>
    <w:p>
      <w:pPr>
        <w:numPr>
          <w:numId w:val="0"/>
        </w:numPr>
        <w:ind w:leftChars="0"/>
        <w:rPr>
          <w:rFonts w:hint="default"/>
          <w:sz w:val="24"/>
          <w:szCs w:val="24"/>
          <w:lang w:val="en-US"/>
        </w:rPr>
      </w:pPr>
      <w:r>
        <w:rPr>
          <w:rFonts w:hint="default"/>
          <w:sz w:val="24"/>
          <w:szCs w:val="24"/>
          <w:lang w:val="en-US"/>
        </w:rPr>
        <w:t>10 Respondent in good faith and prior to the hearing scheduled for September 21, 2023 at 2:00 pm should submit a work order restoring services to the premises in question as a result of failing to oblige and honor the payment agreement exhibited upon them and since Respondent has failed to submit any conclusive facts supporting why services shall remain disconnected.</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Under PSC rules, regulations and tariffs, it doesn’t allow the Respondent to manipulate the terms, conditions and the agreements of the said payment agreement in question, to allow the services to remain off. In fact, with services remaining off each day, the Respondent is in violations of all sections and paragraphs sub-sections of disconnections of services and all sections, paragraphs and sub-sections of payment agreement terms and conditions.</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have manipulated, abused all sections, paragraphs and sub-sections  and abused the process of PSC rules, regulations, tariffs, etc.</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know they are in the wrong on this matter, yet instead of doing the right thing, they would rather impede the process and extend their manipulating terms past 122 days of an illegal disconnection of utility services.</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counsel shall order their regulatory department as  result of the failing to oblige to the payment agreement and to show they aren’t prejudice in this matter, shall order their regulatory departmenty to restore and reconnect all utility services by no later than 3 pm on Tuesday September 19, 2023. for the following articles below.</w:t>
      </w:r>
    </w:p>
    <w:p>
      <w:pPr>
        <w:numPr>
          <w:numId w:val="0"/>
        </w:numPr>
        <w:rPr>
          <w:rFonts w:hint="default"/>
          <w:sz w:val="24"/>
          <w:szCs w:val="24"/>
          <w:lang w:val="en-US"/>
        </w:rPr>
      </w:pPr>
    </w:p>
    <w:p>
      <w:pPr>
        <w:numPr>
          <w:ilvl w:val="0"/>
          <w:numId w:val="2"/>
        </w:numPr>
        <w:rPr>
          <w:rFonts w:hint="default"/>
          <w:sz w:val="24"/>
          <w:szCs w:val="24"/>
          <w:lang w:val="en-US"/>
        </w:rPr>
      </w:pPr>
      <w:r>
        <w:rPr>
          <w:rFonts w:hint="default"/>
          <w:sz w:val="24"/>
          <w:szCs w:val="24"/>
          <w:lang w:val="en-US"/>
        </w:rPr>
        <w:t>Failing to oblige by the payment agreement submitted from the direct source.</w:t>
      </w:r>
    </w:p>
    <w:p>
      <w:pPr>
        <w:numPr>
          <w:numId w:val="0"/>
        </w:numPr>
        <w:rPr>
          <w:rFonts w:hint="default"/>
          <w:sz w:val="24"/>
          <w:szCs w:val="24"/>
          <w:lang w:val="en-US"/>
        </w:rPr>
      </w:pPr>
    </w:p>
    <w:p>
      <w:pPr>
        <w:numPr>
          <w:ilvl w:val="0"/>
          <w:numId w:val="2"/>
        </w:numPr>
        <w:ind w:left="0" w:leftChars="0" w:firstLine="0" w:firstLineChars="0"/>
        <w:rPr>
          <w:rFonts w:hint="default"/>
          <w:sz w:val="24"/>
          <w:szCs w:val="24"/>
          <w:lang w:val="en-US"/>
        </w:rPr>
      </w:pPr>
      <w:r>
        <w:rPr>
          <w:rFonts w:hint="default"/>
          <w:sz w:val="24"/>
          <w:szCs w:val="24"/>
          <w:lang w:val="en-US"/>
        </w:rPr>
        <w:t>Failing to rectify the matter with the Complainant , as the Respondent was offered once again a generous timeline to clear the status up with the source directly in a conference call between all parties.</w:t>
      </w:r>
    </w:p>
    <w:p>
      <w:pPr>
        <w:numPr>
          <w:numId w:val="0"/>
        </w:numPr>
        <w:ind w:leftChars="0"/>
        <w:rPr>
          <w:rFonts w:hint="default"/>
          <w:sz w:val="24"/>
          <w:szCs w:val="24"/>
          <w:lang w:val="en-US"/>
        </w:rPr>
      </w:pPr>
    </w:p>
    <w:p>
      <w:pPr>
        <w:numPr>
          <w:ilvl w:val="0"/>
          <w:numId w:val="2"/>
        </w:numPr>
        <w:ind w:left="0" w:leftChars="0" w:firstLine="0" w:firstLineChars="0"/>
        <w:rPr>
          <w:rFonts w:hint="default"/>
          <w:sz w:val="24"/>
          <w:szCs w:val="24"/>
          <w:lang w:val="en-US"/>
        </w:rPr>
      </w:pPr>
      <w:r>
        <w:rPr>
          <w:rFonts w:hint="default"/>
          <w:sz w:val="24"/>
          <w:szCs w:val="24"/>
          <w:lang w:val="en-US"/>
        </w:rPr>
        <w:t xml:space="preserve">Purposely and failing to rectify the matter with the Complainant and ghosting the complainant again, when trying to reasonbly rectify the situation.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doesn’t want to have a conference call with Twilio and the Complainant at the same time, because the Respondent knows that they are in the wrong and Twilio will confirm the payment agreement uploaded to EFIS is accurate and favors the Complainant. Thus, would order a reconnection of utility services without payment.</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wants further stall the process, in the fraudulent manner in which fails to allow the Complainant their due process right, in which services should have been restored upon submittal of the exhibit uploaded.</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isn’t out to seek the truth in this matter. If anything, they have shown a clear history of wanting to continue to taint the process .</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are no longer entitled to keeping services disconnected as a result of failing to oblige by the payment agreement, terms and conditions outlined in the agreement.</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Respondentsd are no longer entitled to keeping services disconnected as a result of failing to rectify this matter with the Complainant and as a result of being given two opportunities to reach out and resolve this matter in a conference call with direct parties.</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Complainant is entitled to further relief and further more immediate restoration of utility services as a result of Respondent failing to oblige by payment agreement.</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It would furthermore paint a process of abuse and continued pattern of abuse and extreme prejudism if the Commission and the Honorable Judge Clark allowed for Respondent to keep services disconnected without any clear, proof that shows different than the payment agreement entered and exhibited to the Commission and Honorable Judge Clark.</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 in response to payment agreement has made unfound, untrue , unethical and absurd claims, because they don’t have the authorization or power in their control, as the payment agreements submitted thus confirm that Respondent is in the wrong and Complainant is entitled to the relief in the form of utility services being reconnected and restored.</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If the Respondent wants to continue their frivilous, fraudulent, and impede the process of keeping utility services disconnected illegally the Commission and the Honorable Judge Clark should order that Respondents are required to reimburse and be prepared to give Complainant all monies owed for the forms the the generator, gas monies, circuit panels, cords, attachments as a result of Respondents illegal disconnection.</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Whearas the Complainant prays that the Commission and the Honorable Judge Clark order Respondent Ameren Missouri to restore utility services and immediately demand Respondent to order reconnection of utility services by no later than 3 pm on Tuesday September 19, 2023, as a result of their illegal disconnection of services. </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It  would be continued further forms of abuse, fraud, deceptive and allowing Respondent to continue theri same deceptive behavior and prejudice behavior if Respondent wasn’t ordered to restore services as a result of their illegal actions.</w:t>
      </w:r>
      <w:bookmarkStart w:id="0" w:name="_GoBack"/>
      <w:bookmarkEnd w:id="0"/>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                                                            Respectfully,</w:t>
      </w:r>
    </w:p>
    <w:p>
      <w:pPr>
        <w:numPr>
          <w:numId w:val="0"/>
        </w:numPr>
        <w:rPr>
          <w:rFonts w:hint="default"/>
          <w:sz w:val="24"/>
          <w:szCs w:val="24"/>
          <w:lang w:val="en-US"/>
        </w:rPr>
      </w:pPr>
      <w:r>
        <w:rPr>
          <w:rFonts w:hint="default"/>
          <w:sz w:val="24"/>
          <w:szCs w:val="24"/>
          <w:lang w:val="en-US"/>
        </w:rPr>
        <w:t xml:space="preserve">                                                              Brett Felber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77D83"/>
    <w:multiLevelType w:val="singleLevel"/>
    <w:tmpl w:val="EB777D83"/>
    <w:lvl w:ilvl="0" w:tentative="0">
      <w:start w:val="1"/>
      <w:numFmt w:val="decimal"/>
      <w:suff w:val="space"/>
      <w:lvlText w:val="%1)"/>
      <w:lvlJc w:val="left"/>
    </w:lvl>
  </w:abstractNum>
  <w:abstractNum w:abstractNumId="1">
    <w:nsid w:val="FFE43E27"/>
    <w:multiLevelType w:val="singleLevel"/>
    <w:tmpl w:val="FFE43E2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DDB535"/>
    <w:rsid w:val="CBDDB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2023-09-18T19:23:00Z</dcterms:created>
  <dc:creator>brettfelber</dc:creator>
  <cp:lastModifiedBy>FelberBrett</cp:lastModifiedBy>
  <dcterms:modified xsi:type="dcterms:W3CDTF">2023-09-18T20:09:49Z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