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5CF" w:rsidRPr="002035CF" w:rsidRDefault="002035CF" w:rsidP="009710FC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035CF">
        <w:rPr>
          <w:rFonts w:ascii="Arial" w:hAnsi="Arial" w:cs="Arial"/>
          <w:b/>
          <w:sz w:val="28"/>
          <w:szCs w:val="28"/>
        </w:rPr>
        <w:t>BEFORE THE PUBLIC SERVICE COMMISSION</w:t>
      </w:r>
    </w:p>
    <w:p w:rsidR="002035CF" w:rsidRPr="002035CF" w:rsidRDefault="002035CF" w:rsidP="009710FC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035CF">
        <w:rPr>
          <w:rFonts w:ascii="Arial" w:hAnsi="Arial" w:cs="Arial"/>
          <w:b/>
          <w:sz w:val="28"/>
          <w:szCs w:val="28"/>
        </w:rPr>
        <w:t>OF THE STATE OF MISSOURI</w:t>
      </w:r>
    </w:p>
    <w:p w:rsidR="002035CF" w:rsidRDefault="002035CF" w:rsidP="002035CF">
      <w:pPr>
        <w:tabs>
          <w:tab w:val="left" w:pos="0"/>
          <w:tab w:val="left" w:pos="720"/>
          <w:tab w:val="left" w:pos="1440"/>
          <w:tab w:val="left" w:pos="5040"/>
        </w:tabs>
        <w:suppressAutoHyphens/>
        <w:spacing w:line="240" w:lineRule="auto"/>
      </w:pPr>
    </w:p>
    <w:p w:rsidR="00763D63" w:rsidRPr="00763D63" w:rsidRDefault="00763D63" w:rsidP="00763D63">
      <w:pPr>
        <w:tabs>
          <w:tab w:val="left" w:pos="0"/>
          <w:tab w:val="left" w:pos="720"/>
          <w:tab w:val="left" w:pos="1440"/>
          <w:tab w:val="left" w:pos="5040"/>
        </w:tabs>
        <w:suppressAutoHyphens/>
        <w:spacing w:line="240" w:lineRule="auto"/>
        <w:rPr>
          <w:rFonts w:ascii="Arial" w:hAnsi="Arial" w:cs="Arial"/>
          <w:szCs w:val="24"/>
        </w:rPr>
      </w:pPr>
      <w:r w:rsidRPr="00763D63">
        <w:rPr>
          <w:rFonts w:ascii="Arial" w:hAnsi="Arial" w:cs="Arial"/>
          <w:szCs w:val="24"/>
        </w:rPr>
        <w:t>In the Matter of the Ninth Prudence Review</w:t>
      </w:r>
      <w:r w:rsidRPr="00763D63">
        <w:rPr>
          <w:rFonts w:ascii="Arial" w:hAnsi="Arial" w:cs="Arial"/>
          <w:szCs w:val="24"/>
        </w:rPr>
        <w:tab/>
        <w:t xml:space="preserve">) </w:t>
      </w:r>
    </w:p>
    <w:p w:rsidR="00763D63" w:rsidRPr="00763D63" w:rsidRDefault="00763D63" w:rsidP="00763D63">
      <w:pPr>
        <w:tabs>
          <w:tab w:val="left" w:pos="0"/>
          <w:tab w:val="left" w:pos="720"/>
          <w:tab w:val="left" w:pos="1440"/>
          <w:tab w:val="left" w:pos="5040"/>
        </w:tabs>
        <w:suppressAutoHyphens/>
        <w:spacing w:line="240" w:lineRule="auto"/>
        <w:rPr>
          <w:rFonts w:ascii="Arial" w:hAnsi="Arial" w:cs="Arial"/>
          <w:szCs w:val="24"/>
        </w:rPr>
      </w:pPr>
      <w:proofErr w:type="gramStart"/>
      <w:r w:rsidRPr="00763D63">
        <w:rPr>
          <w:rFonts w:ascii="Arial" w:hAnsi="Arial" w:cs="Arial"/>
          <w:szCs w:val="24"/>
        </w:rPr>
        <w:t>of</w:t>
      </w:r>
      <w:proofErr w:type="gramEnd"/>
      <w:r w:rsidRPr="00763D63">
        <w:rPr>
          <w:rFonts w:ascii="Arial" w:hAnsi="Arial" w:cs="Arial"/>
          <w:szCs w:val="24"/>
        </w:rPr>
        <w:t xml:space="preserve"> Costs Subject to the Commission-Approved</w:t>
      </w:r>
      <w:r w:rsidRPr="00763D63">
        <w:rPr>
          <w:rFonts w:ascii="Arial" w:hAnsi="Arial" w:cs="Arial"/>
          <w:szCs w:val="24"/>
        </w:rPr>
        <w:tab/>
        <w:t xml:space="preserve">) </w:t>
      </w:r>
    </w:p>
    <w:p w:rsidR="00763D63" w:rsidRPr="00763D63" w:rsidRDefault="00763D63" w:rsidP="00763D63">
      <w:pPr>
        <w:tabs>
          <w:tab w:val="left" w:pos="0"/>
          <w:tab w:val="left" w:pos="720"/>
          <w:tab w:val="left" w:pos="1440"/>
          <w:tab w:val="left" w:pos="5040"/>
        </w:tabs>
        <w:suppressAutoHyphens/>
        <w:spacing w:line="240" w:lineRule="auto"/>
        <w:rPr>
          <w:rFonts w:ascii="Arial" w:hAnsi="Arial" w:cs="Arial"/>
          <w:szCs w:val="24"/>
        </w:rPr>
      </w:pPr>
      <w:r w:rsidRPr="00763D63">
        <w:rPr>
          <w:rFonts w:ascii="Arial" w:hAnsi="Arial" w:cs="Arial"/>
          <w:szCs w:val="24"/>
        </w:rPr>
        <w:t xml:space="preserve">Fuel Adjustment Clause of </w:t>
      </w:r>
      <w:proofErr w:type="spellStart"/>
      <w:r w:rsidRPr="00763D63">
        <w:rPr>
          <w:rFonts w:ascii="Arial" w:hAnsi="Arial" w:cs="Arial"/>
          <w:szCs w:val="24"/>
        </w:rPr>
        <w:t>Evergy</w:t>
      </w:r>
      <w:proofErr w:type="spellEnd"/>
      <w:r w:rsidRPr="00763D63">
        <w:rPr>
          <w:rFonts w:ascii="Arial" w:hAnsi="Arial" w:cs="Arial"/>
          <w:szCs w:val="24"/>
        </w:rPr>
        <w:t xml:space="preserve"> Missouri,</w:t>
      </w:r>
      <w:r w:rsidRPr="00763D63">
        <w:rPr>
          <w:rFonts w:ascii="Arial" w:hAnsi="Arial" w:cs="Arial"/>
          <w:szCs w:val="24"/>
        </w:rPr>
        <w:tab/>
        <w:t>)</w:t>
      </w:r>
      <w:r w:rsidRPr="00763D63">
        <w:rPr>
          <w:rFonts w:ascii="Arial" w:hAnsi="Arial" w:cs="Arial"/>
          <w:szCs w:val="24"/>
        </w:rPr>
        <w:tab/>
      </w:r>
      <w:r w:rsidRPr="00763D63">
        <w:rPr>
          <w:rFonts w:ascii="Arial" w:hAnsi="Arial" w:cs="Arial"/>
          <w:szCs w:val="24"/>
        </w:rPr>
        <w:tab/>
      </w:r>
      <w:r w:rsidRPr="00763D63">
        <w:rPr>
          <w:rFonts w:ascii="Arial" w:hAnsi="Arial" w:cs="Arial"/>
          <w:b/>
          <w:bCs/>
          <w:szCs w:val="24"/>
          <w:u w:val="single"/>
        </w:rPr>
        <w:t>File No. EO-2020-0262</w:t>
      </w:r>
      <w:r w:rsidRPr="00763D63">
        <w:rPr>
          <w:rFonts w:ascii="Arial" w:hAnsi="Arial" w:cs="Arial"/>
          <w:b/>
          <w:bCs/>
          <w:szCs w:val="24"/>
        </w:rPr>
        <w:t xml:space="preserve"> </w:t>
      </w:r>
    </w:p>
    <w:p w:rsidR="002035CF" w:rsidRPr="002035CF" w:rsidRDefault="00763D63" w:rsidP="002035CF">
      <w:pPr>
        <w:tabs>
          <w:tab w:val="left" w:pos="0"/>
          <w:tab w:val="left" w:pos="720"/>
          <w:tab w:val="left" w:pos="1440"/>
          <w:tab w:val="left" w:pos="5040"/>
        </w:tabs>
        <w:suppressAutoHyphens/>
        <w:spacing w:line="240" w:lineRule="auto"/>
        <w:rPr>
          <w:rFonts w:ascii="Arial" w:hAnsi="Arial" w:cs="Arial"/>
          <w:szCs w:val="24"/>
        </w:rPr>
      </w:pPr>
      <w:r w:rsidRPr="00763D63">
        <w:rPr>
          <w:rFonts w:ascii="Arial" w:hAnsi="Arial" w:cs="Arial"/>
          <w:szCs w:val="24"/>
        </w:rPr>
        <w:t xml:space="preserve">West, Inc. d/b/a </w:t>
      </w:r>
      <w:proofErr w:type="spellStart"/>
      <w:r w:rsidRPr="00763D63">
        <w:rPr>
          <w:rFonts w:ascii="Arial" w:hAnsi="Arial" w:cs="Arial"/>
          <w:szCs w:val="24"/>
        </w:rPr>
        <w:t>Evergy</w:t>
      </w:r>
      <w:proofErr w:type="spellEnd"/>
      <w:r w:rsidRPr="00763D63">
        <w:rPr>
          <w:rFonts w:ascii="Arial" w:hAnsi="Arial" w:cs="Arial"/>
          <w:szCs w:val="24"/>
        </w:rPr>
        <w:t xml:space="preserve"> Missouri West</w:t>
      </w:r>
      <w:r w:rsidRPr="00763D63">
        <w:rPr>
          <w:rFonts w:ascii="Arial" w:hAnsi="Arial" w:cs="Arial"/>
          <w:szCs w:val="24"/>
        </w:rPr>
        <w:tab/>
        <w:t>)</w:t>
      </w:r>
      <w:r>
        <w:rPr>
          <w:rFonts w:ascii="Arial" w:hAnsi="Arial" w:cs="Arial"/>
          <w:szCs w:val="24"/>
        </w:rPr>
        <w:t xml:space="preserve"> </w:t>
      </w:r>
    </w:p>
    <w:p w:rsidR="00D34A9F" w:rsidRDefault="00D34A9F">
      <w:pPr>
        <w:rPr>
          <w:rFonts w:ascii="Arial" w:hAnsi="Arial" w:cs="Arial"/>
          <w:szCs w:val="24"/>
        </w:rPr>
      </w:pPr>
    </w:p>
    <w:p w:rsidR="002035CF" w:rsidRDefault="002F25A5" w:rsidP="002035CF">
      <w:pPr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 xml:space="preserve">MOTION FOR LEAVE TO FILE CORRECTED DIRECT TESTIMONY OF </w:t>
      </w:r>
      <w:r w:rsidR="00423AA1">
        <w:rPr>
          <w:rFonts w:ascii="Arial" w:hAnsi="Arial" w:cs="Arial"/>
          <w:b/>
          <w:szCs w:val="24"/>
          <w:u w:val="single"/>
        </w:rPr>
        <w:br/>
      </w:r>
      <w:r>
        <w:rPr>
          <w:rFonts w:ascii="Arial" w:hAnsi="Arial" w:cs="Arial"/>
          <w:b/>
          <w:szCs w:val="24"/>
          <w:u w:val="single"/>
        </w:rPr>
        <w:t>STAFF WITNESS</w:t>
      </w:r>
      <w:r w:rsidR="000148F8">
        <w:rPr>
          <w:rFonts w:ascii="Arial" w:hAnsi="Arial" w:cs="Arial"/>
          <w:b/>
          <w:szCs w:val="24"/>
          <w:u w:val="single"/>
        </w:rPr>
        <w:t>ES</w:t>
      </w:r>
      <w:r>
        <w:rPr>
          <w:rFonts w:ascii="Arial" w:hAnsi="Arial" w:cs="Arial"/>
          <w:b/>
          <w:szCs w:val="24"/>
          <w:u w:val="single"/>
        </w:rPr>
        <w:t xml:space="preserve"> </w:t>
      </w:r>
      <w:r w:rsidR="000148F8">
        <w:rPr>
          <w:rFonts w:ascii="Arial" w:hAnsi="Arial" w:cs="Arial"/>
          <w:b/>
          <w:szCs w:val="24"/>
          <w:u w:val="single"/>
        </w:rPr>
        <w:t xml:space="preserve">BRAD </w:t>
      </w:r>
      <w:r w:rsidR="00423AA1">
        <w:rPr>
          <w:rFonts w:ascii="Arial" w:hAnsi="Arial" w:cs="Arial"/>
          <w:b/>
          <w:szCs w:val="24"/>
          <w:u w:val="single"/>
        </w:rPr>
        <w:t xml:space="preserve">J. </w:t>
      </w:r>
      <w:r w:rsidR="000148F8">
        <w:rPr>
          <w:rFonts w:ascii="Arial" w:hAnsi="Arial" w:cs="Arial"/>
          <w:b/>
          <w:szCs w:val="24"/>
          <w:u w:val="single"/>
        </w:rPr>
        <w:t>FORTSON AND BROOKE MASTROGIANNIS</w:t>
      </w:r>
      <w:r w:rsidR="00187E34">
        <w:rPr>
          <w:rFonts w:ascii="Arial" w:hAnsi="Arial" w:cs="Arial"/>
          <w:b/>
          <w:szCs w:val="24"/>
          <w:u w:val="single"/>
        </w:rPr>
        <w:t xml:space="preserve"> </w:t>
      </w:r>
    </w:p>
    <w:p w:rsidR="002035CF" w:rsidRDefault="002035CF" w:rsidP="002035CF">
      <w:pPr>
        <w:jc w:val="center"/>
        <w:rPr>
          <w:rFonts w:ascii="Arial" w:hAnsi="Arial" w:cs="Arial"/>
          <w:b/>
          <w:szCs w:val="24"/>
          <w:u w:val="single"/>
        </w:rPr>
      </w:pPr>
    </w:p>
    <w:p w:rsidR="002F25A5" w:rsidRDefault="002035CF" w:rsidP="009710FC">
      <w:pPr>
        <w:spacing w:line="48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COME</w:t>
      </w:r>
      <w:r w:rsidR="009710FC">
        <w:rPr>
          <w:rFonts w:ascii="Arial" w:hAnsi="Arial" w:cs="Arial"/>
          <w:b/>
          <w:szCs w:val="24"/>
        </w:rPr>
        <w:t>S</w:t>
      </w:r>
      <w:r>
        <w:rPr>
          <w:rFonts w:ascii="Arial" w:hAnsi="Arial" w:cs="Arial"/>
          <w:b/>
          <w:szCs w:val="24"/>
        </w:rPr>
        <w:t xml:space="preserve"> NOW </w:t>
      </w:r>
      <w:r w:rsidR="00187E34">
        <w:rPr>
          <w:rFonts w:ascii="Arial" w:hAnsi="Arial" w:cs="Arial"/>
          <w:szCs w:val="24"/>
        </w:rPr>
        <w:t xml:space="preserve">the </w:t>
      </w:r>
      <w:r>
        <w:rPr>
          <w:rFonts w:ascii="Arial" w:hAnsi="Arial" w:cs="Arial"/>
          <w:szCs w:val="24"/>
        </w:rPr>
        <w:t>Staff of the Missouri Public Service Commission</w:t>
      </w:r>
      <w:r w:rsidR="002F25A5">
        <w:rPr>
          <w:rFonts w:ascii="Arial" w:hAnsi="Arial" w:cs="Arial"/>
          <w:szCs w:val="24"/>
        </w:rPr>
        <w:t xml:space="preserve">, by and through counsel, and </w:t>
      </w:r>
      <w:r w:rsidR="0011746A">
        <w:rPr>
          <w:rFonts w:ascii="Arial" w:hAnsi="Arial" w:cs="Arial"/>
          <w:szCs w:val="24"/>
        </w:rPr>
        <w:t>for</w:t>
      </w:r>
      <w:r w:rsidR="002F25A5">
        <w:rPr>
          <w:rFonts w:ascii="Arial" w:hAnsi="Arial" w:cs="Arial"/>
          <w:szCs w:val="24"/>
        </w:rPr>
        <w:t xml:space="preserve"> its </w:t>
      </w:r>
      <w:r w:rsidR="002F25A5" w:rsidRPr="002F25A5">
        <w:rPr>
          <w:rFonts w:ascii="Arial" w:hAnsi="Arial" w:cs="Arial"/>
          <w:i/>
          <w:szCs w:val="24"/>
        </w:rPr>
        <w:t>Mot</w:t>
      </w:r>
      <w:r w:rsidR="000148F8">
        <w:rPr>
          <w:rFonts w:ascii="Arial" w:hAnsi="Arial" w:cs="Arial"/>
          <w:i/>
          <w:szCs w:val="24"/>
        </w:rPr>
        <w:t xml:space="preserve">ion for Leave to File Corrected </w:t>
      </w:r>
      <w:r w:rsidR="002F25A5" w:rsidRPr="002F25A5">
        <w:rPr>
          <w:rFonts w:ascii="Arial" w:hAnsi="Arial" w:cs="Arial"/>
          <w:i/>
          <w:szCs w:val="24"/>
        </w:rPr>
        <w:t>Direct Testimony of Staff Witness</w:t>
      </w:r>
      <w:r w:rsidR="000148F8">
        <w:rPr>
          <w:rFonts w:ascii="Arial" w:hAnsi="Arial" w:cs="Arial"/>
          <w:i/>
          <w:szCs w:val="24"/>
        </w:rPr>
        <w:t xml:space="preserve">es Brad </w:t>
      </w:r>
      <w:r w:rsidR="00423AA1">
        <w:rPr>
          <w:rFonts w:ascii="Arial" w:hAnsi="Arial" w:cs="Arial"/>
          <w:i/>
          <w:szCs w:val="24"/>
        </w:rPr>
        <w:t xml:space="preserve">J. </w:t>
      </w:r>
      <w:r w:rsidR="000148F8">
        <w:rPr>
          <w:rFonts w:ascii="Arial" w:hAnsi="Arial" w:cs="Arial"/>
          <w:i/>
          <w:szCs w:val="24"/>
        </w:rPr>
        <w:t>Fortson and Brooke Mastrogiannis</w:t>
      </w:r>
      <w:r w:rsidR="002F25A5" w:rsidRPr="002F25A5">
        <w:rPr>
          <w:rFonts w:ascii="Arial" w:hAnsi="Arial" w:cs="Arial"/>
          <w:i/>
          <w:szCs w:val="24"/>
        </w:rPr>
        <w:t xml:space="preserve"> </w:t>
      </w:r>
      <w:r w:rsidR="000148F8">
        <w:rPr>
          <w:rFonts w:ascii="Arial" w:hAnsi="Arial" w:cs="Arial"/>
          <w:szCs w:val="24"/>
        </w:rPr>
        <w:t>respectfully</w:t>
      </w:r>
      <w:r w:rsidR="002F25A5">
        <w:rPr>
          <w:rFonts w:ascii="Arial" w:hAnsi="Arial" w:cs="Arial"/>
          <w:szCs w:val="24"/>
        </w:rPr>
        <w:t xml:space="preserve"> states:</w:t>
      </w:r>
    </w:p>
    <w:p w:rsidR="002F25A5" w:rsidRDefault="000C1C39" w:rsidP="009710FC">
      <w:pPr>
        <w:spacing w:line="480" w:lineRule="auto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ab/>
      </w:r>
      <w:r w:rsidR="002F25A5">
        <w:rPr>
          <w:rFonts w:ascii="Arial" w:hAnsi="Arial" w:cs="Arial"/>
          <w:szCs w:val="24"/>
        </w:rPr>
        <w:t xml:space="preserve">On </w:t>
      </w:r>
      <w:r w:rsidR="000148F8">
        <w:rPr>
          <w:rFonts w:ascii="Arial" w:hAnsi="Arial" w:cs="Arial"/>
          <w:szCs w:val="24"/>
        </w:rPr>
        <w:t>October 29, 2020</w:t>
      </w:r>
      <w:r w:rsidR="002F25A5">
        <w:rPr>
          <w:rFonts w:ascii="Arial" w:hAnsi="Arial" w:cs="Arial"/>
          <w:szCs w:val="24"/>
        </w:rPr>
        <w:t>, Staff witness</w:t>
      </w:r>
      <w:r w:rsidR="000148F8">
        <w:rPr>
          <w:rFonts w:ascii="Arial" w:hAnsi="Arial" w:cs="Arial"/>
          <w:szCs w:val="24"/>
        </w:rPr>
        <w:t xml:space="preserve">es Brad </w:t>
      </w:r>
      <w:r w:rsidR="006F7B6C">
        <w:rPr>
          <w:rFonts w:ascii="Arial" w:hAnsi="Arial" w:cs="Arial"/>
          <w:szCs w:val="24"/>
        </w:rPr>
        <w:t xml:space="preserve">J. </w:t>
      </w:r>
      <w:bookmarkStart w:id="0" w:name="_GoBack"/>
      <w:bookmarkEnd w:id="0"/>
      <w:r w:rsidR="000148F8">
        <w:rPr>
          <w:rFonts w:ascii="Arial" w:hAnsi="Arial" w:cs="Arial"/>
          <w:szCs w:val="24"/>
        </w:rPr>
        <w:t>Fortson and Brooke Mastrogiannis</w:t>
      </w:r>
      <w:r w:rsidR="002F25A5">
        <w:rPr>
          <w:rFonts w:ascii="Arial" w:hAnsi="Arial" w:cs="Arial"/>
          <w:szCs w:val="24"/>
        </w:rPr>
        <w:t xml:space="preserve"> filed direct testimony in support of </w:t>
      </w:r>
      <w:r w:rsidR="000148F8">
        <w:rPr>
          <w:rFonts w:ascii="Arial" w:hAnsi="Arial" w:cs="Arial"/>
          <w:szCs w:val="24"/>
        </w:rPr>
        <w:t xml:space="preserve">Staff’s Ninth Prudence Review Report for </w:t>
      </w:r>
      <w:proofErr w:type="spellStart"/>
      <w:r w:rsidR="000148F8">
        <w:rPr>
          <w:rFonts w:ascii="Arial" w:hAnsi="Arial" w:cs="Arial"/>
          <w:szCs w:val="24"/>
        </w:rPr>
        <w:t>Evergy</w:t>
      </w:r>
      <w:proofErr w:type="spellEnd"/>
      <w:r w:rsidR="000148F8">
        <w:rPr>
          <w:rFonts w:ascii="Arial" w:hAnsi="Arial" w:cs="Arial"/>
          <w:szCs w:val="24"/>
        </w:rPr>
        <w:t xml:space="preserve"> Missouri West, Inc. d/b/a </w:t>
      </w:r>
      <w:proofErr w:type="spellStart"/>
      <w:r w:rsidR="000148F8">
        <w:rPr>
          <w:rFonts w:ascii="Arial" w:hAnsi="Arial" w:cs="Arial"/>
          <w:szCs w:val="24"/>
        </w:rPr>
        <w:t>Evergy</w:t>
      </w:r>
      <w:proofErr w:type="spellEnd"/>
      <w:r w:rsidR="000148F8">
        <w:rPr>
          <w:rFonts w:ascii="Arial" w:hAnsi="Arial" w:cs="Arial"/>
          <w:szCs w:val="24"/>
        </w:rPr>
        <w:t xml:space="preserve"> Missouri West (“</w:t>
      </w:r>
      <w:proofErr w:type="spellStart"/>
      <w:r w:rsidR="000148F8">
        <w:rPr>
          <w:rFonts w:ascii="Arial" w:hAnsi="Arial" w:cs="Arial"/>
          <w:szCs w:val="24"/>
        </w:rPr>
        <w:t>Evergy</w:t>
      </w:r>
      <w:proofErr w:type="spellEnd"/>
      <w:r w:rsidR="000148F8">
        <w:rPr>
          <w:rFonts w:ascii="Arial" w:hAnsi="Arial" w:cs="Arial"/>
          <w:szCs w:val="24"/>
        </w:rPr>
        <w:t xml:space="preserve"> West”) and Staff’s Third Prudence Review Report for </w:t>
      </w:r>
      <w:proofErr w:type="spellStart"/>
      <w:r w:rsidR="000148F8">
        <w:rPr>
          <w:rFonts w:ascii="Arial" w:hAnsi="Arial" w:cs="Arial"/>
          <w:szCs w:val="24"/>
        </w:rPr>
        <w:t>Evergy</w:t>
      </w:r>
      <w:proofErr w:type="spellEnd"/>
      <w:r w:rsidR="000148F8">
        <w:rPr>
          <w:rFonts w:ascii="Arial" w:hAnsi="Arial" w:cs="Arial"/>
          <w:szCs w:val="24"/>
        </w:rPr>
        <w:t xml:space="preserve"> Missouri Metro, Inc. d/b/a </w:t>
      </w:r>
      <w:proofErr w:type="spellStart"/>
      <w:r w:rsidR="000148F8">
        <w:rPr>
          <w:rFonts w:ascii="Arial" w:hAnsi="Arial" w:cs="Arial"/>
          <w:szCs w:val="24"/>
        </w:rPr>
        <w:t>Evergy</w:t>
      </w:r>
      <w:proofErr w:type="spellEnd"/>
      <w:r w:rsidR="000148F8">
        <w:rPr>
          <w:rFonts w:ascii="Arial" w:hAnsi="Arial" w:cs="Arial"/>
          <w:szCs w:val="24"/>
        </w:rPr>
        <w:t xml:space="preserve"> Missouri Metro (“</w:t>
      </w:r>
      <w:proofErr w:type="spellStart"/>
      <w:r w:rsidR="000148F8">
        <w:rPr>
          <w:rFonts w:ascii="Arial" w:hAnsi="Arial" w:cs="Arial"/>
          <w:szCs w:val="24"/>
        </w:rPr>
        <w:t>Evergy</w:t>
      </w:r>
      <w:proofErr w:type="spellEnd"/>
      <w:r w:rsidR="000148F8">
        <w:rPr>
          <w:rFonts w:ascii="Arial" w:hAnsi="Arial" w:cs="Arial"/>
          <w:szCs w:val="24"/>
        </w:rPr>
        <w:t xml:space="preserve"> Metro”)</w:t>
      </w:r>
      <w:r w:rsidR="002F25A5">
        <w:rPr>
          <w:rFonts w:ascii="Arial" w:hAnsi="Arial" w:cs="Arial"/>
          <w:szCs w:val="24"/>
        </w:rPr>
        <w:t>.</w:t>
      </w:r>
    </w:p>
    <w:p w:rsidR="002F25A5" w:rsidRDefault="000C1C39" w:rsidP="009710FC">
      <w:pPr>
        <w:spacing w:line="48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2.</w:t>
      </w:r>
      <w:r>
        <w:rPr>
          <w:rFonts w:ascii="Arial" w:hAnsi="Arial" w:cs="Arial"/>
          <w:szCs w:val="24"/>
        </w:rPr>
        <w:tab/>
        <w:t xml:space="preserve">Staff </w:t>
      </w:r>
      <w:r w:rsidR="009C338B">
        <w:rPr>
          <w:rFonts w:ascii="Arial" w:hAnsi="Arial" w:cs="Arial"/>
          <w:szCs w:val="24"/>
        </w:rPr>
        <w:t>discovered</w:t>
      </w:r>
      <w:r>
        <w:rPr>
          <w:rFonts w:ascii="Arial" w:hAnsi="Arial" w:cs="Arial"/>
          <w:szCs w:val="24"/>
        </w:rPr>
        <w:t xml:space="preserve"> an error </w:t>
      </w:r>
      <w:r w:rsidR="00ED355C">
        <w:rPr>
          <w:rFonts w:ascii="Arial" w:hAnsi="Arial" w:cs="Arial"/>
          <w:szCs w:val="24"/>
        </w:rPr>
        <w:t>in the di</w:t>
      </w:r>
      <w:r w:rsidR="009969E3">
        <w:rPr>
          <w:rFonts w:ascii="Arial" w:hAnsi="Arial" w:cs="Arial"/>
          <w:szCs w:val="24"/>
        </w:rPr>
        <w:t>rect testimony of both Mr. Forts</w:t>
      </w:r>
      <w:r w:rsidR="00ED355C">
        <w:rPr>
          <w:rFonts w:ascii="Arial" w:hAnsi="Arial" w:cs="Arial"/>
          <w:szCs w:val="24"/>
        </w:rPr>
        <w:t>on and Mrs. Mastrogiannis.</w:t>
      </w:r>
      <w:r w:rsidR="009710FC">
        <w:rPr>
          <w:rFonts w:ascii="Arial" w:hAnsi="Arial" w:cs="Arial"/>
          <w:szCs w:val="24"/>
        </w:rPr>
        <w:t xml:space="preserve"> </w:t>
      </w:r>
      <w:r w:rsidR="009C338B">
        <w:rPr>
          <w:rFonts w:ascii="Arial" w:hAnsi="Arial" w:cs="Arial"/>
          <w:szCs w:val="24"/>
        </w:rPr>
        <w:t xml:space="preserve"> </w:t>
      </w:r>
      <w:r w:rsidR="00ED355C">
        <w:rPr>
          <w:rFonts w:ascii="Arial" w:hAnsi="Arial" w:cs="Arial"/>
          <w:szCs w:val="24"/>
        </w:rPr>
        <w:t xml:space="preserve">For both witnesses, the error is the same: an incorrect statement that Staff did not recommend any disallowances in its Ninth Prudence Review Report for </w:t>
      </w:r>
      <w:proofErr w:type="spellStart"/>
      <w:r w:rsidR="00ED355C">
        <w:rPr>
          <w:rFonts w:ascii="Arial" w:hAnsi="Arial" w:cs="Arial"/>
          <w:szCs w:val="24"/>
        </w:rPr>
        <w:t>Evergy</w:t>
      </w:r>
      <w:proofErr w:type="spellEnd"/>
      <w:r w:rsidR="00ED355C">
        <w:rPr>
          <w:rFonts w:ascii="Arial" w:hAnsi="Arial" w:cs="Arial"/>
          <w:szCs w:val="24"/>
        </w:rPr>
        <w:t xml:space="preserve"> West.</w:t>
      </w:r>
      <w:r w:rsidR="009C338B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 xml:space="preserve">This correction necessitates that Staff correct its originally filed direct </w:t>
      </w:r>
      <w:proofErr w:type="gramStart"/>
      <w:r>
        <w:rPr>
          <w:rFonts w:ascii="Arial" w:hAnsi="Arial" w:cs="Arial"/>
          <w:szCs w:val="24"/>
        </w:rPr>
        <w:t>testimony</w:t>
      </w:r>
      <w:proofErr w:type="gramEnd"/>
      <w:r>
        <w:rPr>
          <w:rFonts w:ascii="Arial" w:hAnsi="Arial" w:cs="Arial"/>
          <w:szCs w:val="24"/>
        </w:rPr>
        <w:t xml:space="preserve"> and therefore seeks leave of the Commission to do so in this Motion.</w:t>
      </w:r>
      <w:r w:rsidR="009C338B">
        <w:rPr>
          <w:rFonts w:ascii="Arial" w:hAnsi="Arial" w:cs="Arial"/>
          <w:szCs w:val="24"/>
        </w:rPr>
        <w:t xml:space="preserve">  </w:t>
      </w:r>
      <w:r w:rsidR="00020949">
        <w:rPr>
          <w:rFonts w:ascii="Arial" w:hAnsi="Arial" w:cs="Arial"/>
          <w:szCs w:val="24"/>
        </w:rPr>
        <w:t xml:space="preserve">Staff </w:t>
      </w:r>
      <w:r w:rsidR="00EE29DE">
        <w:rPr>
          <w:rFonts w:ascii="Arial" w:hAnsi="Arial" w:cs="Arial"/>
          <w:szCs w:val="24"/>
        </w:rPr>
        <w:t>is filing</w:t>
      </w:r>
      <w:r w:rsidR="00E963C2">
        <w:rPr>
          <w:rFonts w:ascii="Arial" w:hAnsi="Arial" w:cs="Arial"/>
          <w:szCs w:val="24"/>
        </w:rPr>
        <w:t xml:space="preserve"> </w:t>
      </w:r>
      <w:r w:rsidR="00020949">
        <w:rPr>
          <w:rFonts w:ascii="Arial" w:hAnsi="Arial" w:cs="Arial"/>
          <w:szCs w:val="24"/>
        </w:rPr>
        <w:t>red-lined version</w:t>
      </w:r>
      <w:r w:rsidR="00E963C2">
        <w:rPr>
          <w:rFonts w:ascii="Arial" w:hAnsi="Arial" w:cs="Arial"/>
          <w:szCs w:val="24"/>
        </w:rPr>
        <w:t>s</w:t>
      </w:r>
      <w:r w:rsidR="00020949">
        <w:rPr>
          <w:rFonts w:ascii="Arial" w:hAnsi="Arial" w:cs="Arial"/>
          <w:szCs w:val="24"/>
        </w:rPr>
        <w:t xml:space="preserve"> of the corrected testimony</w:t>
      </w:r>
      <w:r w:rsidR="00EE29DE">
        <w:rPr>
          <w:rFonts w:ascii="Arial" w:hAnsi="Arial" w:cs="Arial"/>
          <w:szCs w:val="24"/>
        </w:rPr>
        <w:t>, attached as Appendix</w:t>
      </w:r>
      <w:r w:rsidR="00E963C2">
        <w:rPr>
          <w:rFonts w:ascii="Arial" w:hAnsi="Arial" w:cs="Arial"/>
          <w:szCs w:val="24"/>
        </w:rPr>
        <w:t>es</w:t>
      </w:r>
      <w:r w:rsidR="00EE29DE">
        <w:rPr>
          <w:rFonts w:ascii="Arial" w:hAnsi="Arial" w:cs="Arial"/>
          <w:szCs w:val="24"/>
        </w:rPr>
        <w:t xml:space="preserve"> A and B,</w:t>
      </w:r>
      <w:r w:rsidR="00020949">
        <w:rPr>
          <w:rFonts w:ascii="Arial" w:hAnsi="Arial" w:cs="Arial"/>
          <w:szCs w:val="24"/>
        </w:rPr>
        <w:t xml:space="preserve"> for ease of reference.</w:t>
      </w:r>
    </w:p>
    <w:p w:rsidR="009C338B" w:rsidRDefault="009C338B" w:rsidP="009710FC">
      <w:pPr>
        <w:spacing w:line="48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3.</w:t>
      </w:r>
      <w:r>
        <w:rPr>
          <w:rFonts w:ascii="Arial" w:hAnsi="Arial" w:cs="Arial"/>
          <w:szCs w:val="24"/>
        </w:rPr>
        <w:tab/>
        <w:t xml:space="preserve">In Mr. Fortson’s testimony, </w:t>
      </w:r>
      <w:r w:rsidR="00EE29DE">
        <w:rPr>
          <w:rFonts w:ascii="Arial" w:hAnsi="Arial" w:cs="Arial"/>
          <w:szCs w:val="24"/>
        </w:rPr>
        <w:t xml:space="preserve">attached as Appendix A, </w:t>
      </w:r>
      <w:r>
        <w:rPr>
          <w:rFonts w:ascii="Arial" w:hAnsi="Arial" w:cs="Arial"/>
          <w:szCs w:val="24"/>
        </w:rPr>
        <w:t xml:space="preserve">the error was found, and corrected, </w:t>
      </w:r>
      <w:r w:rsidR="00E963C2">
        <w:rPr>
          <w:rFonts w:ascii="Arial" w:hAnsi="Arial" w:cs="Arial"/>
          <w:szCs w:val="24"/>
        </w:rPr>
        <w:t xml:space="preserve">beginning </w:t>
      </w:r>
      <w:r>
        <w:rPr>
          <w:rFonts w:ascii="Arial" w:hAnsi="Arial" w:cs="Arial"/>
          <w:szCs w:val="24"/>
        </w:rPr>
        <w:t>on page 3, line 18</w:t>
      </w:r>
      <w:r w:rsidR="008B3BB3">
        <w:rPr>
          <w:rFonts w:ascii="Arial" w:hAnsi="Arial" w:cs="Arial"/>
          <w:szCs w:val="24"/>
        </w:rPr>
        <w:t>, through page 4, line 3</w:t>
      </w:r>
      <w:r>
        <w:rPr>
          <w:rFonts w:ascii="Arial" w:hAnsi="Arial" w:cs="Arial"/>
          <w:szCs w:val="24"/>
        </w:rPr>
        <w:t>.</w:t>
      </w:r>
    </w:p>
    <w:p w:rsidR="009C338B" w:rsidRDefault="009C338B" w:rsidP="009710FC">
      <w:pPr>
        <w:spacing w:line="48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ab/>
        <w:t>4.</w:t>
      </w:r>
      <w:r>
        <w:rPr>
          <w:rFonts w:ascii="Arial" w:hAnsi="Arial" w:cs="Arial"/>
          <w:szCs w:val="24"/>
        </w:rPr>
        <w:tab/>
        <w:t xml:space="preserve">In Mrs. Mastrogiannis’ testimony, </w:t>
      </w:r>
      <w:r w:rsidR="00EE29DE">
        <w:rPr>
          <w:rFonts w:ascii="Arial" w:hAnsi="Arial" w:cs="Arial"/>
          <w:szCs w:val="24"/>
        </w:rPr>
        <w:t xml:space="preserve">attached as Appendix B, </w:t>
      </w:r>
      <w:r>
        <w:rPr>
          <w:rFonts w:ascii="Arial" w:hAnsi="Arial" w:cs="Arial"/>
          <w:szCs w:val="24"/>
        </w:rPr>
        <w:t>the error was found,</w:t>
      </w:r>
      <w:r w:rsidR="00EE29DE">
        <w:rPr>
          <w:rFonts w:ascii="Arial" w:hAnsi="Arial" w:cs="Arial"/>
          <w:szCs w:val="24"/>
        </w:rPr>
        <w:t xml:space="preserve"> and corrected, </w:t>
      </w:r>
      <w:r w:rsidR="00E963C2">
        <w:rPr>
          <w:rFonts w:ascii="Arial" w:hAnsi="Arial" w:cs="Arial"/>
          <w:szCs w:val="24"/>
        </w:rPr>
        <w:t xml:space="preserve">beginning </w:t>
      </w:r>
      <w:r w:rsidR="00EE29DE">
        <w:rPr>
          <w:rFonts w:ascii="Arial" w:hAnsi="Arial" w:cs="Arial"/>
          <w:szCs w:val="24"/>
        </w:rPr>
        <w:t>on page 3, line</w:t>
      </w:r>
      <w:r>
        <w:rPr>
          <w:rFonts w:ascii="Arial" w:hAnsi="Arial" w:cs="Arial"/>
          <w:szCs w:val="24"/>
        </w:rPr>
        <w:t xml:space="preserve"> 5</w:t>
      </w:r>
      <w:r w:rsidR="008B3BB3">
        <w:rPr>
          <w:rFonts w:ascii="Arial" w:hAnsi="Arial" w:cs="Arial"/>
          <w:szCs w:val="24"/>
        </w:rPr>
        <w:t xml:space="preserve"> through line 10</w:t>
      </w:r>
      <w:r>
        <w:rPr>
          <w:rFonts w:ascii="Arial" w:hAnsi="Arial" w:cs="Arial"/>
          <w:szCs w:val="24"/>
        </w:rPr>
        <w:t>.</w:t>
      </w:r>
    </w:p>
    <w:p w:rsidR="009C338B" w:rsidRDefault="000C1C39" w:rsidP="009710FC">
      <w:pPr>
        <w:spacing w:line="48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3.</w:t>
      </w:r>
      <w:r>
        <w:rPr>
          <w:rFonts w:ascii="Arial" w:hAnsi="Arial" w:cs="Arial"/>
          <w:szCs w:val="24"/>
        </w:rPr>
        <w:tab/>
        <w:t xml:space="preserve">There is no prejudice to </w:t>
      </w:r>
      <w:r w:rsidR="009C338B">
        <w:rPr>
          <w:rFonts w:ascii="Arial" w:hAnsi="Arial" w:cs="Arial"/>
          <w:szCs w:val="24"/>
        </w:rPr>
        <w:t xml:space="preserve">the Parties in this matter because the corrections simply state what is actually in Staff’s prudence review reports which are attached </w:t>
      </w:r>
      <w:r w:rsidR="00423AA1">
        <w:rPr>
          <w:rFonts w:ascii="Arial" w:hAnsi="Arial" w:cs="Arial"/>
          <w:szCs w:val="24"/>
        </w:rPr>
        <w:br/>
      </w:r>
      <w:r w:rsidR="009C338B">
        <w:rPr>
          <w:rFonts w:ascii="Arial" w:hAnsi="Arial" w:cs="Arial"/>
          <w:szCs w:val="24"/>
        </w:rPr>
        <w:t>to Mr. Fortson’s testimony.</w:t>
      </w:r>
      <w:r w:rsidR="009710FC">
        <w:rPr>
          <w:rFonts w:ascii="Arial" w:hAnsi="Arial" w:cs="Arial"/>
          <w:szCs w:val="24"/>
        </w:rPr>
        <w:t xml:space="preserve"> </w:t>
      </w:r>
      <w:r w:rsidR="00020949">
        <w:rPr>
          <w:rFonts w:ascii="Arial" w:hAnsi="Arial" w:cs="Arial"/>
          <w:szCs w:val="24"/>
        </w:rPr>
        <w:tab/>
      </w:r>
    </w:p>
    <w:p w:rsidR="002035CF" w:rsidRPr="00011E09" w:rsidRDefault="00263119" w:rsidP="009C338B">
      <w:pPr>
        <w:spacing w:line="480" w:lineRule="auto"/>
        <w:ind w:firstLine="720"/>
        <w:jc w:val="both"/>
        <w:rPr>
          <w:rFonts w:ascii="Arial" w:hAnsi="Arial" w:cs="Arial"/>
          <w:szCs w:val="24"/>
        </w:rPr>
      </w:pPr>
      <w:r w:rsidRPr="00011E09">
        <w:rPr>
          <w:rFonts w:ascii="Arial" w:hAnsi="Arial" w:cs="Arial"/>
          <w:b/>
          <w:szCs w:val="24"/>
        </w:rPr>
        <w:t xml:space="preserve">WHEREFORE, </w:t>
      </w:r>
      <w:r w:rsidR="00020949">
        <w:rPr>
          <w:rFonts w:ascii="Arial" w:hAnsi="Arial" w:cs="Arial"/>
          <w:szCs w:val="24"/>
        </w:rPr>
        <w:t>for the reasons stated above</w:t>
      </w:r>
      <w:r w:rsidR="00E963C2">
        <w:rPr>
          <w:rFonts w:ascii="Arial" w:hAnsi="Arial" w:cs="Arial"/>
          <w:szCs w:val="24"/>
        </w:rPr>
        <w:t>,</w:t>
      </w:r>
      <w:r w:rsidR="00020949">
        <w:rPr>
          <w:rFonts w:ascii="Arial" w:hAnsi="Arial" w:cs="Arial"/>
          <w:szCs w:val="24"/>
        </w:rPr>
        <w:t xml:space="preserve"> Staff respectfully requests leave of the Commission to file the corrected direct testimony of Staff witness</w:t>
      </w:r>
      <w:r w:rsidR="009C338B">
        <w:rPr>
          <w:rFonts w:ascii="Arial" w:hAnsi="Arial" w:cs="Arial"/>
          <w:szCs w:val="24"/>
        </w:rPr>
        <w:t>es</w:t>
      </w:r>
      <w:r w:rsidR="00020949">
        <w:rPr>
          <w:rFonts w:ascii="Arial" w:hAnsi="Arial" w:cs="Arial"/>
          <w:szCs w:val="24"/>
        </w:rPr>
        <w:t xml:space="preserve"> </w:t>
      </w:r>
      <w:r w:rsidR="009C338B">
        <w:rPr>
          <w:rFonts w:ascii="Arial" w:hAnsi="Arial" w:cs="Arial"/>
          <w:szCs w:val="24"/>
        </w:rPr>
        <w:t>Brad Fortson and Brooke Mastrogiannis</w:t>
      </w:r>
      <w:r w:rsidR="00020949">
        <w:rPr>
          <w:rFonts w:ascii="Arial" w:hAnsi="Arial" w:cs="Arial"/>
          <w:szCs w:val="24"/>
        </w:rPr>
        <w:t>.</w:t>
      </w:r>
      <w:r w:rsidR="00A81189" w:rsidRPr="00011E09">
        <w:rPr>
          <w:rFonts w:ascii="Arial" w:hAnsi="Arial" w:cs="Arial"/>
          <w:szCs w:val="24"/>
        </w:rPr>
        <w:t xml:space="preserve"> </w:t>
      </w:r>
      <w:r w:rsidR="00D93EFA" w:rsidRPr="00011E09">
        <w:rPr>
          <w:rFonts w:ascii="Arial" w:hAnsi="Arial" w:cs="Arial"/>
          <w:szCs w:val="24"/>
        </w:rPr>
        <w:t xml:space="preserve"> </w:t>
      </w:r>
      <w:r w:rsidRPr="00011E09">
        <w:rPr>
          <w:rFonts w:ascii="Arial" w:hAnsi="Arial" w:cs="Arial"/>
          <w:szCs w:val="24"/>
        </w:rPr>
        <w:t xml:space="preserve">  </w:t>
      </w:r>
    </w:p>
    <w:p w:rsidR="009C338B" w:rsidRDefault="009C338B" w:rsidP="009C338B">
      <w:pPr>
        <w:spacing w:line="480" w:lineRule="auto"/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>Respectfully Submitted,</w:t>
      </w:r>
    </w:p>
    <w:p w:rsidR="009C338B" w:rsidRPr="00E07334" w:rsidRDefault="009C338B" w:rsidP="009C338B">
      <w:pPr>
        <w:spacing w:line="240" w:lineRule="auto"/>
        <w:ind w:left="4320" w:firstLine="720"/>
        <w:rPr>
          <w:rFonts w:ascii="Arial" w:hAnsi="Arial" w:cs="Arial"/>
          <w:b/>
          <w:u w:val="single"/>
        </w:rPr>
      </w:pPr>
      <w:r w:rsidRPr="00E07334">
        <w:rPr>
          <w:rFonts w:ascii="Arial" w:hAnsi="Arial" w:cs="Arial"/>
          <w:b/>
          <w:u w:val="single"/>
        </w:rPr>
        <w:t xml:space="preserve">/s/ </w:t>
      </w:r>
      <w:r>
        <w:rPr>
          <w:rFonts w:ascii="Arial" w:hAnsi="Arial" w:cs="Arial"/>
          <w:b/>
          <w:u w:val="single"/>
        </w:rPr>
        <w:t>Travis J. Pringle</w:t>
      </w:r>
    </w:p>
    <w:p w:rsidR="009C338B" w:rsidRDefault="009C338B" w:rsidP="009C338B">
      <w:pPr>
        <w:spacing w:line="240" w:lineRule="auto"/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>Travis J. Pringle</w:t>
      </w:r>
    </w:p>
    <w:p w:rsidR="009C338B" w:rsidRDefault="009C338B" w:rsidP="009C338B">
      <w:pPr>
        <w:spacing w:line="240" w:lineRule="auto"/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Missouri </w:t>
      </w:r>
      <w:proofErr w:type="gramStart"/>
      <w:r>
        <w:rPr>
          <w:rFonts w:ascii="Arial" w:hAnsi="Arial" w:cs="Arial"/>
        </w:rPr>
        <w:t>Bar</w:t>
      </w:r>
      <w:proofErr w:type="gramEnd"/>
      <w:r>
        <w:rPr>
          <w:rFonts w:ascii="Arial" w:hAnsi="Arial" w:cs="Arial"/>
        </w:rPr>
        <w:t xml:space="preserve"> No. 71128</w:t>
      </w:r>
    </w:p>
    <w:p w:rsidR="009C338B" w:rsidRDefault="009C338B" w:rsidP="009C338B">
      <w:pPr>
        <w:spacing w:line="240" w:lineRule="auto"/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>Associate Counsel for the Staff of the</w:t>
      </w:r>
    </w:p>
    <w:p w:rsidR="009C338B" w:rsidRDefault="009C338B" w:rsidP="009C338B">
      <w:pPr>
        <w:spacing w:line="240" w:lineRule="auto"/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>Missouri Public Service Commission</w:t>
      </w:r>
    </w:p>
    <w:p w:rsidR="009C338B" w:rsidRDefault="009C338B" w:rsidP="009C338B">
      <w:pPr>
        <w:spacing w:line="240" w:lineRule="auto"/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>P.O. Box 360</w:t>
      </w:r>
    </w:p>
    <w:p w:rsidR="009C338B" w:rsidRDefault="009C338B" w:rsidP="009C338B">
      <w:pPr>
        <w:spacing w:line="240" w:lineRule="auto"/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>Jefferson City, Mo 65102-0360</w:t>
      </w:r>
    </w:p>
    <w:p w:rsidR="009C338B" w:rsidRDefault="009C338B" w:rsidP="009C338B">
      <w:pPr>
        <w:spacing w:line="240" w:lineRule="auto"/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>(573) 751-4140 (Telephone)</w:t>
      </w:r>
    </w:p>
    <w:p w:rsidR="009C338B" w:rsidRDefault="009C338B" w:rsidP="009C338B">
      <w:pPr>
        <w:spacing w:line="240" w:lineRule="auto"/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>(573) 751-9285 (Facsimile)</w:t>
      </w:r>
    </w:p>
    <w:p w:rsidR="009C338B" w:rsidRDefault="009C338B" w:rsidP="009C338B">
      <w:pPr>
        <w:spacing w:line="240" w:lineRule="auto"/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>(Email) travis.pringle</w:t>
      </w:r>
      <w:r w:rsidRPr="00E07334">
        <w:rPr>
          <w:rFonts w:ascii="Arial" w:hAnsi="Arial" w:cs="Arial"/>
        </w:rPr>
        <w:t>@psc.mo.gov</w:t>
      </w:r>
    </w:p>
    <w:p w:rsidR="009C338B" w:rsidRDefault="009C338B" w:rsidP="009C338B">
      <w:pPr>
        <w:spacing w:line="240" w:lineRule="auto"/>
        <w:rPr>
          <w:rFonts w:ascii="Arial" w:hAnsi="Arial" w:cs="Arial"/>
        </w:rPr>
      </w:pPr>
    </w:p>
    <w:p w:rsidR="00423AA1" w:rsidRDefault="00423AA1" w:rsidP="009C338B">
      <w:pPr>
        <w:spacing w:line="240" w:lineRule="auto"/>
        <w:rPr>
          <w:rFonts w:ascii="Arial" w:hAnsi="Arial" w:cs="Arial"/>
        </w:rPr>
      </w:pPr>
    </w:p>
    <w:p w:rsidR="00423AA1" w:rsidRDefault="00423AA1" w:rsidP="009C338B">
      <w:pPr>
        <w:spacing w:line="240" w:lineRule="auto"/>
        <w:rPr>
          <w:rFonts w:ascii="Arial" w:hAnsi="Arial" w:cs="Arial"/>
        </w:rPr>
      </w:pPr>
    </w:p>
    <w:p w:rsidR="009C338B" w:rsidRDefault="009C338B" w:rsidP="009C338B">
      <w:pPr>
        <w:spacing w:line="240" w:lineRule="auto"/>
        <w:jc w:val="center"/>
        <w:rPr>
          <w:rFonts w:ascii="Arial" w:hAnsi="Arial" w:cs="Arial"/>
        </w:rPr>
      </w:pPr>
    </w:p>
    <w:p w:rsidR="009C338B" w:rsidRDefault="009C338B" w:rsidP="009C338B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CERTIFICATE OF SERVICE</w:t>
      </w:r>
    </w:p>
    <w:p w:rsidR="009C338B" w:rsidRDefault="009C338B" w:rsidP="009C338B">
      <w:pPr>
        <w:spacing w:line="240" w:lineRule="auto"/>
        <w:rPr>
          <w:rFonts w:ascii="Arial" w:hAnsi="Arial" w:cs="Arial"/>
        </w:rPr>
      </w:pPr>
    </w:p>
    <w:p w:rsidR="009C338B" w:rsidRDefault="009C338B" w:rsidP="00423AA1">
      <w:pPr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I hereby certify that copies of the foregoing have been mailed, hand delivered, transmitted by facsimile or electronically mailed to all parties an</w:t>
      </w:r>
      <w:r w:rsidR="0011746A">
        <w:rPr>
          <w:rFonts w:ascii="Arial" w:hAnsi="Arial" w:cs="Arial"/>
        </w:rPr>
        <w:t xml:space="preserve">d/or counsel of record </w:t>
      </w:r>
      <w:r w:rsidR="00423AA1">
        <w:rPr>
          <w:rFonts w:ascii="Arial" w:hAnsi="Arial" w:cs="Arial"/>
        </w:rPr>
        <w:br/>
      </w:r>
      <w:r w:rsidR="0011746A">
        <w:rPr>
          <w:rFonts w:ascii="Arial" w:hAnsi="Arial" w:cs="Arial"/>
        </w:rPr>
        <w:t>this 1st</w:t>
      </w:r>
      <w:r>
        <w:rPr>
          <w:rFonts w:ascii="Arial" w:hAnsi="Arial" w:cs="Arial"/>
        </w:rPr>
        <w:t xml:space="preserve"> day of </w:t>
      </w:r>
      <w:r w:rsidR="0011746A">
        <w:rPr>
          <w:rFonts w:ascii="Arial" w:hAnsi="Arial" w:cs="Arial"/>
        </w:rPr>
        <w:t>December</w:t>
      </w:r>
      <w:r>
        <w:rPr>
          <w:rFonts w:ascii="Arial" w:hAnsi="Arial" w:cs="Arial"/>
        </w:rPr>
        <w:t xml:space="preserve"> 2020.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</w:r>
    </w:p>
    <w:p w:rsidR="009C338B" w:rsidRPr="00E07334" w:rsidRDefault="009C338B" w:rsidP="009C338B">
      <w:pPr>
        <w:spacing w:line="240" w:lineRule="auto"/>
        <w:ind w:left="4320" w:firstLine="720"/>
        <w:rPr>
          <w:rFonts w:ascii="Arial" w:hAnsi="Arial" w:cs="Arial"/>
          <w:b/>
          <w:u w:val="single"/>
        </w:rPr>
      </w:pPr>
      <w:r w:rsidRPr="00E07334">
        <w:rPr>
          <w:rFonts w:ascii="Arial" w:hAnsi="Arial" w:cs="Arial"/>
          <w:b/>
          <w:u w:val="single"/>
        </w:rPr>
        <w:t xml:space="preserve">/s/ </w:t>
      </w:r>
      <w:r>
        <w:rPr>
          <w:rFonts w:ascii="Arial" w:hAnsi="Arial" w:cs="Arial"/>
          <w:b/>
          <w:u w:val="single"/>
        </w:rPr>
        <w:t>Travis J. Pringle</w:t>
      </w:r>
    </w:p>
    <w:p w:rsidR="002035CF" w:rsidRPr="00011E09" w:rsidRDefault="002035CF" w:rsidP="009710FC">
      <w:pPr>
        <w:spacing w:line="480" w:lineRule="auto"/>
        <w:rPr>
          <w:rFonts w:ascii="Arial" w:eastAsia="Times New Roman" w:hAnsi="Arial" w:cs="Arial"/>
          <w:b/>
          <w:szCs w:val="24"/>
          <w:u w:val="single"/>
        </w:rPr>
      </w:pPr>
      <w:r w:rsidRPr="00011E09">
        <w:rPr>
          <w:rFonts w:ascii="Arial" w:hAnsi="Arial" w:cs="Arial"/>
          <w:szCs w:val="24"/>
        </w:rPr>
        <w:tab/>
      </w:r>
    </w:p>
    <w:sectPr w:rsidR="002035CF" w:rsidRPr="00011E09" w:rsidSect="0082150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76E" w:rsidRDefault="0051676E" w:rsidP="00D468CC">
      <w:pPr>
        <w:spacing w:line="240" w:lineRule="auto"/>
      </w:pPr>
      <w:r>
        <w:separator/>
      </w:r>
    </w:p>
  </w:endnote>
  <w:endnote w:type="continuationSeparator" w:id="0">
    <w:p w:rsidR="0051676E" w:rsidRDefault="0051676E" w:rsidP="00D468CC">
      <w:pPr>
        <w:spacing w:line="240" w:lineRule="auto"/>
      </w:pPr>
      <w:r>
        <w:continuationSeparator/>
      </w:r>
    </w:p>
  </w:endnote>
  <w:endnote w:type="continuationNotice" w:id="1">
    <w:p w:rsidR="0051676E" w:rsidRDefault="0051676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64451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3AD9" w:rsidRDefault="00613071">
        <w:pPr>
          <w:pStyle w:val="Footer"/>
          <w:jc w:val="center"/>
        </w:pPr>
        <w:r>
          <w:fldChar w:fldCharType="begin"/>
        </w:r>
        <w:r w:rsidR="00197159">
          <w:instrText xml:space="preserve"> PAGE   \* MERGEFORMAT </w:instrText>
        </w:r>
        <w:r>
          <w:fldChar w:fldCharType="separate"/>
        </w:r>
        <w:r w:rsidR="006F7B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F3AD9" w:rsidRDefault="00BF3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76E" w:rsidRDefault="0051676E" w:rsidP="00D468CC">
      <w:pPr>
        <w:spacing w:line="240" w:lineRule="auto"/>
      </w:pPr>
      <w:r>
        <w:separator/>
      </w:r>
    </w:p>
  </w:footnote>
  <w:footnote w:type="continuationSeparator" w:id="0">
    <w:p w:rsidR="0051676E" w:rsidRDefault="0051676E" w:rsidP="00D468CC">
      <w:pPr>
        <w:spacing w:line="240" w:lineRule="auto"/>
      </w:pPr>
      <w:r>
        <w:continuationSeparator/>
      </w:r>
    </w:p>
  </w:footnote>
  <w:footnote w:type="continuationNotice" w:id="1">
    <w:p w:rsidR="0051676E" w:rsidRDefault="0051676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30100"/>
    <w:multiLevelType w:val="hybridMultilevel"/>
    <w:tmpl w:val="F6047F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0139"/>
    <w:multiLevelType w:val="hybridMultilevel"/>
    <w:tmpl w:val="466021D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D6D68"/>
    <w:multiLevelType w:val="hybridMultilevel"/>
    <w:tmpl w:val="F1944F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F1069B"/>
    <w:multiLevelType w:val="hybridMultilevel"/>
    <w:tmpl w:val="4618930E"/>
    <w:lvl w:ilvl="0" w:tplc="3F703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FC0B78"/>
    <w:multiLevelType w:val="hybridMultilevel"/>
    <w:tmpl w:val="35D6A49A"/>
    <w:lvl w:ilvl="0" w:tplc="2D2C4E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8A76E4"/>
    <w:multiLevelType w:val="hybridMultilevel"/>
    <w:tmpl w:val="95D4812A"/>
    <w:lvl w:ilvl="0" w:tplc="10421DB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C7369E"/>
    <w:multiLevelType w:val="hybridMultilevel"/>
    <w:tmpl w:val="E8B6166C"/>
    <w:lvl w:ilvl="0" w:tplc="70644188">
      <w:start w:val="5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3112A"/>
    <w:multiLevelType w:val="hybridMultilevel"/>
    <w:tmpl w:val="2DB8442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36C58"/>
    <w:multiLevelType w:val="hybridMultilevel"/>
    <w:tmpl w:val="7CE28C4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16577CD"/>
    <w:multiLevelType w:val="hybridMultilevel"/>
    <w:tmpl w:val="A57028CE"/>
    <w:lvl w:ilvl="0" w:tplc="E7763C66">
      <w:start w:val="2"/>
      <w:numFmt w:val="lowerRoman"/>
      <w:lvlText w:val="%1."/>
      <w:lvlJc w:val="left"/>
      <w:pPr>
        <w:ind w:left="27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4B455577"/>
    <w:multiLevelType w:val="hybridMultilevel"/>
    <w:tmpl w:val="2CB46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4C31B0"/>
    <w:multiLevelType w:val="hybridMultilevel"/>
    <w:tmpl w:val="F76A5586"/>
    <w:lvl w:ilvl="0" w:tplc="04090019">
      <w:start w:val="1"/>
      <w:numFmt w:val="lowerLetter"/>
      <w:lvlText w:val="%1."/>
      <w:lvlJc w:val="lef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2" w15:restartNumberingAfterBreak="0">
    <w:nsid w:val="512E286A"/>
    <w:multiLevelType w:val="hybridMultilevel"/>
    <w:tmpl w:val="D9AA0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D0AB9"/>
    <w:multiLevelType w:val="hybridMultilevel"/>
    <w:tmpl w:val="C3BEF256"/>
    <w:lvl w:ilvl="0" w:tplc="5BFC5A4E">
      <w:start w:val="1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CE57D8D"/>
    <w:multiLevelType w:val="hybridMultilevel"/>
    <w:tmpl w:val="09067F62"/>
    <w:lvl w:ilvl="0" w:tplc="AF223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0B4D28"/>
    <w:multiLevelType w:val="hybridMultilevel"/>
    <w:tmpl w:val="6D444F52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6ED76EDE"/>
    <w:multiLevelType w:val="hybridMultilevel"/>
    <w:tmpl w:val="1D186E94"/>
    <w:lvl w:ilvl="0" w:tplc="0409001B">
      <w:start w:val="1"/>
      <w:numFmt w:val="lowerRoman"/>
      <w:lvlText w:val="%1."/>
      <w:lvlJc w:val="right"/>
      <w:pPr>
        <w:ind w:left="2580" w:hanging="360"/>
      </w:p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7" w15:restartNumberingAfterBreak="0">
    <w:nsid w:val="7C2C6B0C"/>
    <w:multiLevelType w:val="hybridMultilevel"/>
    <w:tmpl w:val="4B8219C4"/>
    <w:lvl w:ilvl="0" w:tplc="EF94C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14"/>
  </w:num>
  <w:num w:numId="4">
    <w:abstractNumId w:val="3"/>
  </w:num>
  <w:num w:numId="5">
    <w:abstractNumId w:val="13"/>
  </w:num>
  <w:num w:numId="6">
    <w:abstractNumId w:val="12"/>
  </w:num>
  <w:num w:numId="7">
    <w:abstractNumId w:val="11"/>
  </w:num>
  <w:num w:numId="8">
    <w:abstractNumId w:val="16"/>
  </w:num>
  <w:num w:numId="9">
    <w:abstractNumId w:val="0"/>
  </w:num>
  <w:num w:numId="10">
    <w:abstractNumId w:val="1"/>
  </w:num>
  <w:num w:numId="11">
    <w:abstractNumId w:val="2"/>
  </w:num>
  <w:num w:numId="12">
    <w:abstractNumId w:val="15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8"/>
  </w:num>
  <w:num w:numId="16">
    <w:abstractNumId w:val="7"/>
  </w:num>
  <w:num w:numId="17">
    <w:abstractNumId w:val="9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CF"/>
    <w:rsid w:val="000017A5"/>
    <w:rsid w:val="00004A66"/>
    <w:rsid w:val="00004BEB"/>
    <w:rsid w:val="00011E09"/>
    <w:rsid w:val="000144F6"/>
    <w:rsid w:val="000148F8"/>
    <w:rsid w:val="00020949"/>
    <w:rsid w:val="00020A43"/>
    <w:rsid w:val="000249AF"/>
    <w:rsid w:val="00030C01"/>
    <w:rsid w:val="00033DE6"/>
    <w:rsid w:val="00040D97"/>
    <w:rsid w:val="00041D67"/>
    <w:rsid w:val="00051D6C"/>
    <w:rsid w:val="00070D98"/>
    <w:rsid w:val="000761AE"/>
    <w:rsid w:val="00077CB7"/>
    <w:rsid w:val="000902B6"/>
    <w:rsid w:val="00094C6E"/>
    <w:rsid w:val="00096DE0"/>
    <w:rsid w:val="00097923"/>
    <w:rsid w:val="000A64EC"/>
    <w:rsid w:val="000B5993"/>
    <w:rsid w:val="000B76DE"/>
    <w:rsid w:val="000C1C39"/>
    <w:rsid w:val="000C5DC3"/>
    <w:rsid w:val="000C7D4C"/>
    <w:rsid w:val="000D5682"/>
    <w:rsid w:val="000E07C3"/>
    <w:rsid w:val="000F5EF9"/>
    <w:rsid w:val="0010053D"/>
    <w:rsid w:val="0010294B"/>
    <w:rsid w:val="001102B1"/>
    <w:rsid w:val="0011746A"/>
    <w:rsid w:val="00134E31"/>
    <w:rsid w:val="00136D36"/>
    <w:rsid w:val="00141249"/>
    <w:rsid w:val="00144B91"/>
    <w:rsid w:val="00146DDE"/>
    <w:rsid w:val="00146E0E"/>
    <w:rsid w:val="00155A47"/>
    <w:rsid w:val="00155D87"/>
    <w:rsid w:val="00161159"/>
    <w:rsid w:val="0016375B"/>
    <w:rsid w:val="001703B7"/>
    <w:rsid w:val="0017452B"/>
    <w:rsid w:val="00177FC7"/>
    <w:rsid w:val="001812CB"/>
    <w:rsid w:val="00183D4E"/>
    <w:rsid w:val="0018557A"/>
    <w:rsid w:val="001869E9"/>
    <w:rsid w:val="00187E34"/>
    <w:rsid w:val="00190205"/>
    <w:rsid w:val="00190EE1"/>
    <w:rsid w:val="00192235"/>
    <w:rsid w:val="00193766"/>
    <w:rsid w:val="0019457D"/>
    <w:rsid w:val="00197159"/>
    <w:rsid w:val="001972AF"/>
    <w:rsid w:val="001A01A5"/>
    <w:rsid w:val="001A4A0A"/>
    <w:rsid w:val="001B45F5"/>
    <w:rsid w:val="001C04F0"/>
    <w:rsid w:val="001C0900"/>
    <w:rsid w:val="001C0FAD"/>
    <w:rsid w:val="001C11F0"/>
    <w:rsid w:val="001C3598"/>
    <w:rsid w:val="001C46CB"/>
    <w:rsid w:val="001C51CF"/>
    <w:rsid w:val="001C53C6"/>
    <w:rsid w:val="001D3C35"/>
    <w:rsid w:val="001D4363"/>
    <w:rsid w:val="001D7DCA"/>
    <w:rsid w:val="001F0FBD"/>
    <w:rsid w:val="0020127A"/>
    <w:rsid w:val="002035CF"/>
    <w:rsid w:val="00224734"/>
    <w:rsid w:val="00227DAE"/>
    <w:rsid w:val="00231208"/>
    <w:rsid w:val="00234A3D"/>
    <w:rsid w:val="00235D41"/>
    <w:rsid w:val="00236BE8"/>
    <w:rsid w:val="002440B0"/>
    <w:rsid w:val="00245537"/>
    <w:rsid w:val="00245D61"/>
    <w:rsid w:val="00245F3D"/>
    <w:rsid w:val="0024772D"/>
    <w:rsid w:val="002503AC"/>
    <w:rsid w:val="00263119"/>
    <w:rsid w:val="00267F53"/>
    <w:rsid w:val="00283D4C"/>
    <w:rsid w:val="0028425B"/>
    <w:rsid w:val="00284ECA"/>
    <w:rsid w:val="00290FFD"/>
    <w:rsid w:val="002A5CBA"/>
    <w:rsid w:val="002C718E"/>
    <w:rsid w:val="002D5506"/>
    <w:rsid w:val="002D7258"/>
    <w:rsid w:val="002D7C12"/>
    <w:rsid w:val="002E032B"/>
    <w:rsid w:val="002F25A5"/>
    <w:rsid w:val="002F56A9"/>
    <w:rsid w:val="002F571E"/>
    <w:rsid w:val="002F66F7"/>
    <w:rsid w:val="003014E0"/>
    <w:rsid w:val="00304A59"/>
    <w:rsid w:val="00304DCB"/>
    <w:rsid w:val="003059B1"/>
    <w:rsid w:val="00306929"/>
    <w:rsid w:val="003077D5"/>
    <w:rsid w:val="00315B3D"/>
    <w:rsid w:val="00316E99"/>
    <w:rsid w:val="003218E7"/>
    <w:rsid w:val="00330EAF"/>
    <w:rsid w:val="003511A5"/>
    <w:rsid w:val="00362F8E"/>
    <w:rsid w:val="003728CB"/>
    <w:rsid w:val="003824B0"/>
    <w:rsid w:val="003843E0"/>
    <w:rsid w:val="003870FF"/>
    <w:rsid w:val="003906D0"/>
    <w:rsid w:val="00395AE3"/>
    <w:rsid w:val="003A3144"/>
    <w:rsid w:val="003B015C"/>
    <w:rsid w:val="003B723B"/>
    <w:rsid w:val="003B7AD1"/>
    <w:rsid w:val="003C1D0B"/>
    <w:rsid w:val="003D022F"/>
    <w:rsid w:val="003D24F2"/>
    <w:rsid w:val="003D3674"/>
    <w:rsid w:val="003E367F"/>
    <w:rsid w:val="003E3AEE"/>
    <w:rsid w:val="003E5327"/>
    <w:rsid w:val="003F4B29"/>
    <w:rsid w:val="003F6F9B"/>
    <w:rsid w:val="003F729E"/>
    <w:rsid w:val="0040393C"/>
    <w:rsid w:val="00404265"/>
    <w:rsid w:val="00407769"/>
    <w:rsid w:val="00413F3A"/>
    <w:rsid w:val="00421843"/>
    <w:rsid w:val="00423AA1"/>
    <w:rsid w:val="0042695E"/>
    <w:rsid w:val="00444823"/>
    <w:rsid w:val="00462E74"/>
    <w:rsid w:val="0047070A"/>
    <w:rsid w:val="004722DD"/>
    <w:rsid w:val="00485145"/>
    <w:rsid w:val="00493C5E"/>
    <w:rsid w:val="00497A96"/>
    <w:rsid w:val="004B1AB6"/>
    <w:rsid w:val="004C513C"/>
    <w:rsid w:val="004D166C"/>
    <w:rsid w:val="004D7E15"/>
    <w:rsid w:val="004E69ED"/>
    <w:rsid w:val="004E70A0"/>
    <w:rsid w:val="004F012A"/>
    <w:rsid w:val="004F1A1D"/>
    <w:rsid w:val="00500B15"/>
    <w:rsid w:val="00501372"/>
    <w:rsid w:val="005073CE"/>
    <w:rsid w:val="0051676E"/>
    <w:rsid w:val="0051726C"/>
    <w:rsid w:val="00517D34"/>
    <w:rsid w:val="00522F96"/>
    <w:rsid w:val="00535BD5"/>
    <w:rsid w:val="00547623"/>
    <w:rsid w:val="00554E4B"/>
    <w:rsid w:val="005566B5"/>
    <w:rsid w:val="00560C3E"/>
    <w:rsid w:val="00562947"/>
    <w:rsid w:val="00571E91"/>
    <w:rsid w:val="00573D75"/>
    <w:rsid w:val="0059463C"/>
    <w:rsid w:val="005A0B0E"/>
    <w:rsid w:val="005A1401"/>
    <w:rsid w:val="005A5810"/>
    <w:rsid w:val="005B2686"/>
    <w:rsid w:val="005B4BF3"/>
    <w:rsid w:val="005C2188"/>
    <w:rsid w:val="005C54D5"/>
    <w:rsid w:val="005D1FFE"/>
    <w:rsid w:val="005D2606"/>
    <w:rsid w:val="005E3659"/>
    <w:rsid w:val="005E7E87"/>
    <w:rsid w:val="005F0135"/>
    <w:rsid w:val="005F2C76"/>
    <w:rsid w:val="005F489E"/>
    <w:rsid w:val="005F5ADF"/>
    <w:rsid w:val="006034E9"/>
    <w:rsid w:val="0060768D"/>
    <w:rsid w:val="0061270F"/>
    <w:rsid w:val="00613071"/>
    <w:rsid w:val="00620E9A"/>
    <w:rsid w:val="00623731"/>
    <w:rsid w:val="0062390A"/>
    <w:rsid w:val="00634D1E"/>
    <w:rsid w:val="00656DB1"/>
    <w:rsid w:val="00666529"/>
    <w:rsid w:val="00670FE6"/>
    <w:rsid w:val="0067493E"/>
    <w:rsid w:val="006818C9"/>
    <w:rsid w:val="00683446"/>
    <w:rsid w:val="006950B7"/>
    <w:rsid w:val="006A0963"/>
    <w:rsid w:val="006A375A"/>
    <w:rsid w:val="006A6C5C"/>
    <w:rsid w:val="006B3449"/>
    <w:rsid w:val="006B5E52"/>
    <w:rsid w:val="006C2D63"/>
    <w:rsid w:val="006D108E"/>
    <w:rsid w:val="006D653C"/>
    <w:rsid w:val="006D7164"/>
    <w:rsid w:val="006F15A5"/>
    <w:rsid w:val="006F1EBD"/>
    <w:rsid w:val="006F24D3"/>
    <w:rsid w:val="006F65C7"/>
    <w:rsid w:val="006F7B6C"/>
    <w:rsid w:val="007003D0"/>
    <w:rsid w:val="00700D0A"/>
    <w:rsid w:val="0070605A"/>
    <w:rsid w:val="00713213"/>
    <w:rsid w:val="00713972"/>
    <w:rsid w:val="0072189B"/>
    <w:rsid w:val="007368DD"/>
    <w:rsid w:val="00737B8E"/>
    <w:rsid w:val="007423BA"/>
    <w:rsid w:val="00745FDE"/>
    <w:rsid w:val="00747009"/>
    <w:rsid w:val="0075546D"/>
    <w:rsid w:val="00763853"/>
    <w:rsid w:val="00763D63"/>
    <w:rsid w:val="00770640"/>
    <w:rsid w:val="007714AC"/>
    <w:rsid w:val="0077562D"/>
    <w:rsid w:val="00787D9C"/>
    <w:rsid w:val="00787FE4"/>
    <w:rsid w:val="00797321"/>
    <w:rsid w:val="007A012D"/>
    <w:rsid w:val="007A1AF1"/>
    <w:rsid w:val="007A2158"/>
    <w:rsid w:val="007A2DD9"/>
    <w:rsid w:val="007A42A7"/>
    <w:rsid w:val="007B6C76"/>
    <w:rsid w:val="007C021B"/>
    <w:rsid w:val="007C6642"/>
    <w:rsid w:val="007C66FF"/>
    <w:rsid w:val="007D1B19"/>
    <w:rsid w:val="007D3395"/>
    <w:rsid w:val="007D33FD"/>
    <w:rsid w:val="007E32E7"/>
    <w:rsid w:val="008027EF"/>
    <w:rsid w:val="00807185"/>
    <w:rsid w:val="00812149"/>
    <w:rsid w:val="0081332B"/>
    <w:rsid w:val="00821503"/>
    <w:rsid w:val="0082290C"/>
    <w:rsid w:val="008371C5"/>
    <w:rsid w:val="008448AA"/>
    <w:rsid w:val="00846A39"/>
    <w:rsid w:val="00853173"/>
    <w:rsid w:val="0086572F"/>
    <w:rsid w:val="008701A9"/>
    <w:rsid w:val="00872F27"/>
    <w:rsid w:val="008768CC"/>
    <w:rsid w:val="00891457"/>
    <w:rsid w:val="00894048"/>
    <w:rsid w:val="00897BD6"/>
    <w:rsid w:val="008A6167"/>
    <w:rsid w:val="008B1119"/>
    <w:rsid w:val="008B3BB3"/>
    <w:rsid w:val="008B52B0"/>
    <w:rsid w:val="008C7372"/>
    <w:rsid w:val="008E09AB"/>
    <w:rsid w:val="008E2FDE"/>
    <w:rsid w:val="008F3737"/>
    <w:rsid w:val="008F3ADC"/>
    <w:rsid w:val="00903125"/>
    <w:rsid w:val="009039E8"/>
    <w:rsid w:val="00904A14"/>
    <w:rsid w:val="0090675F"/>
    <w:rsid w:val="009526E4"/>
    <w:rsid w:val="009604FA"/>
    <w:rsid w:val="00961CDC"/>
    <w:rsid w:val="00964F3E"/>
    <w:rsid w:val="00965B73"/>
    <w:rsid w:val="00970A8F"/>
    <w:rsid w:val="009710FC"/>
    <w:rsid w:val="00971820"/>
    <w:rsid w:val="009762E8"/>
    <w:rsid w:val="00977261"/>
    <w:rsid w:val="009819BE"/>
    <w:rsid w:val="00984457"/>
    <w:rsid w:val="00985B29"/>
    <w:rsid w:val="0098751C"/>
    <w:rsid w:val="00993057"/>
    <w:rsid w:val="009969E3"/>
    <w:rsid w:val="009A548A"/>
    <w:rsid w:val="009B0A4C"/>
    <w:rsid w:val="009B0D12"/>
    <w:rsid w:val="009B2DB0"/>
    <w:rsid w:val="009B4DA8"/>
    <w:rsid w:val="009B67B0"/>
    <w:rsid w:val="009C338B"/>
    <w:rsid w:val="009D574C"/>
    <w:rsid w:val="009E1EDE"/>
    <w:rsid w:val="009E2200"/>
    <w:rsid w:val="009E6B6A"/>
    <w:rsid w:val="009E6DA2"/>
    <w:rsid w:val="009F1EF3"/>
    <w:rsid w:val="009F6824"/>
    <w:rsid w:val="00A03B5B"/>
    <w:rsid w:val="00A05FFC"/>
    <w:rsid w:val="00A07BE5"/>
    <w:rsid w:val="00A1155C"/>
    <w:rsid w:val="00A12B18"/>
    <w:rsid w:val="00A15A84"/>
    <w:rsid w:val="00A1795F"/>
    <w:rsid w:val="00A20D40"/>
    <w:rsid w:val="00A30B1A"/>
    <w:rsid w:val="00A34468"/>
    <w:rsid w:val="00A35218"/>
    <w:rsid w:val="00A37204"/>
    <w:rsid w:val="00A414B6"/>
    <w:rsid w:val="00A50324"/>
    <w:rsid w:val="00A538E7"/>
    <w:rsid w:val="00A637BD"/>
    <w:rsid w:val="00A6541F"/>
    <w:rsid w:val="00A66DFF"/>
    <w:rsid w:val="00A771E7"/>
    <w:rsid w:val="00A81189"/>
    <w:rsid w:val="00A92241"/>
    <w:rsid w:val="00A93FB2"/>
    <w:rsid w:val="00A96D92"/>
    <w:rsid w:val="00AB0A12"/>
    <w:rsid w:val="00AB1B75"/>
    <w:rsid w:val="00AB2FC9"/>
    <w:rsid w:val="00AB5BE5"/>
    <w:rsid w:val="00AC1892"/>
    <w:rsid w:val="00AC72D2"/>
    <w:rsid w:val="00AD264E"/>
    <w:rsid w:val="00AD2D71"/>
    <w:rsid w:val="00AD4471"/>
    <w:rsid w:val="00AD4CDA"/>
    <w:rsid w:val="00AD5CBE"/>
    <w:rsid w:val="00AE0689"/>
    <w:rsid w:val="00AE2297"/>
    <w:rsid w:val="00AE36E9"/>
    <w:rsid w:val="00AE597D"/>
    <w:rsid w:val="00B05994"/>
    <w:rsid w:val="00B11919"/>
    <w:rsid w:val="00B154A4"/>
    <w:rsid w:val="00B15DA0"/>
    <w:rsid w:val="00B17C57"/>
    <w:rsid w:val="00B24D17"/>
    <w:rsid w:val="00B24FCB"/>
    <w:rsid w:val="00B30F6F"/>
    <w:rsid w:val="00B364D3"/>
    <w:rsid w:val="00B3702F"/>
    <w:rsid w:val="00B427B4"/>
    <w:rsid w:val="00B458AD"/>
    <w:rsid w:val="00B53DBC"/>
    <w:rsid w:val="00B55706"/>
    <w:rsid w:val="00B5656C"/>
    <w:rsid w:val="00B61F2F"/>
    <w:rsid w:val="00B62E4A"/>
    <w:rsid w:val="00B65904"/>
    <w:rsid w:val="00B67BCC"/>
    <w:rsid w:val="00B76614"/>
    <w:rsid w:val="00B77A19"/>
    <w:rsid w:val="00B87B73"/>
    <w:rsid w:val="00B97186"/>
    <w:rsid w:val="00BA01B0"/>
    <w:rsid w:val="00BA22EA"/>
    <w:rsid w:val="00BA2E8C"/>
    <w:rsid w:val="00BA33E1"/>
    <w:rsid w:val="00BB235A"/>
    <w:rsid w:val="00BC1493"/>
    <w:rsid w:val="00BC73B9"/>
    <w:rsid w:val="00BD20D0"/>
    <w:rsid w:val="00BD28A7"/>
    <w:rsid w:val="00BD682D"/>
    <w:rsid w:val="00BE5DC7"/>
    <w:rsid w:val="00BF3AD9"/>
    <w:rsid w:val="00C01070"/>
    <w:rsid w:val="00C11099"/>
    <w:rsid w:val="00C11E2B"/>
    <w:rsid w:val="00C14160"/>
    <w:rsid w:val="00C171F7"/>
    <w:rsid w:val="00C24104"/>
    <w:rsid w:val="00C25237"/>
    <w:rsid w:val="00C308B1"/>
    <w:rsid w:val="00C326B9"/>
    <w:rsid w:val="00C364F0"/>
    <w:rsid w:val="00C44859"/>
    <w:rsid w:val="00C665AB"/>
    <w:rsid w:val="00C77083"/>
    <w:rsid w:val="00C810CD"/>
    <w:rsid w:val="00C93C27"/>
    <w:rsid w:val="00CA6DFD"/>
    <w:rsid w:val="00CB4BB3"/>
    <w:rsid w:val="00CB5980"/>
    <w:rsid w:val="00CB7EB0"/>
    <w:rsid w:val="00CD0E3F"/>
    <w:rsid w:val="00CD2919"/>
    <w:rsid w:val="00CD575E"/>
    <w:rsid w:val="00CD5D5B"/>
    <w:rsid w:val="00CE0DF8"/>
    <w:rsid w:val="00CE5F4A"/>
    <w:rsid w:val="00CF076D"/>
    <w:rsid w:val="00CF09BD"/>
    <w:rsid w:val="00CF3A70"/>
    <w:rsid w:val="00CF3D8F"/>
    <w:rsid w:val="00CF41E1"/>
    <w:rsid w:val="00D0530B"/>
    <w:rsid w:val="00D10D49"/>
    <w:rsid w:val="00D156F6"/>
    <w:rsid w:val="00D30F95"/>
    <w:rsid w:val="00D320EF"/>
    <w:rsid w:val="00D34A9F"/>
    <w:rsid w:val="00D35CDC"/>
    <w:rsid w:val="00D468CC"/>
    <w:rsid w:val="00D531EB"/>
    <w:rsid w:val="00D5447C"/>
    <w:rsid w:val="00D55938"/>
    <w:rsid w:val="00D6481C"/>
    <w:rsid w:val="00D65B6B"/>
    <w:rsid w:val="00D673B6"/>
    <w:rsid w:val="00D675FB"/>
    <w:rsid w:val="00D71D3C"/>
    <w:rsid w:val="00D80D62"/>
    <w:rsid w:val="00D8503D"/>
    <w:rsid w:val="00D85D12"/>
    <w:rsid w:val="00D93EFA"/>
    <w:rsid w:val="00DA3AA0"/>
    <w:rsid w:val="00DB1C34"/>
    <w:rsid w:val="00DB4C60"/>
    <w:rsid w:val="00DB64D5"/>
    <w:rsid w:val="00DC24C0"/>
    <w:rsid w:val="00DC6F6C"/>
    <w:rsid w:val="00DE3ECD"/>
    <w:rsid w:val="00DF13C4"/>
    <w:rsid w:val="00E0025F"/>
    <w:rsid w:val="00E01973"/>
    <w:rsid w:val="00E0592C"/>
    <w:rsid w:val="00E0799A"/>
    <w:rsid w:val="00E105C9"/>
    <w:rsid w:val="00E21F4E"/>
    <w:rsid w:val="00E2290A"/>
    <w:rsid w:val="00E31D4D"/>
    <w:rsid w:val="00E32C0B"/>
    <w:rsid w:val="00E343F1"/>
    <w:rsid w:val="00E37157"/>
    <w:rsid w:val="00E37E6A"/>
    <w:rsid w:val="00E42216"/>
    <w:rsid w:val="00E42221"/>
    <w:rsid w:val="00E42410"/>
    <w:rsid w:val="00E478A8"/>
    <w:rsid w:val="00E50F47"/>
    <w:rsid w:val="00E56649"/>
    <w:rsid w:val="00E62062"/>
    <w:rsid w:val="00E62366"/>
    <w:rsid w:val="00E67DC9"/>
    <w:rsid w:val="00E73223"/>
    <w:rsid w:val="00E746D3"/>
    <w:rsid w:val="00E815E8"/>
    <w:rsid w:val="00E87720"/>
    <w:rsid w:val="00E90692"/>
    <w:rsid w:val="00E90935"/>
    <w:rsid w:val="00E963C2"/>
    <w:rsid w:val="00EB17B3"/>
    <w:rsid w:val="00EB5240"/>
    <w:rsid w:val="00EC3271"/>
    <w:rsid w:val="00EC42BD"/>
    <w:rsid w:val="00EC630D"/>
    <w:rsid w:val="00ED053E"/>
    <w:rsid w:val="00ED355C"/>
    <w:rsid w:val="00ED5EA7"/>
    <w:rsid w:val="00EE23F8"/>
    <w:rsid w:val="00EE29DE"/>
    <w:rsid w:val="00EE777F"/>
    <w:rsid w:val="00EF1979"/>
    <w:rsid w:val="00EF7C7A"/>
    <w:rsid w:val="00F01CAE"/>
    <w:rsid w:val="00F0306B"/>
    <w:rsid w:val="00F07643"/>
    <w:rsid w:val="00F16F27"/>
    <w:rsid w:val="00F352F4"/>
    <w:rsid w:val="00F44395"/>
    <w:rsid w:val="00F53962"/>
    <w:rsid w:val="00F6012D"/>
    <w:rsid w:val="00F77132"/>
    <w:rsid w:val="00F8094F"/>
    <w:rsid w:val="00F9292C"/>
    <w:rsid w:val="00FA3091"/>
    <w:rsid w:val="00FA4A52"/>
    <w:rsid w:val="00FB130E"/>
    <w:rsid w:val="00FB47A0"/>
    <w:rsid w:val="00FB5B98"/>
    <w:rsid w:val="00FC016D"/>
    <w:rsid w:val="00FC1400"/>
    <w:rsid w:val="00FC703E"/>
    <w:rsid w:val="00FC76D7"/>
    <w:rsid w:val="00FC7755"/>
    <w:rsid w:val="00FD289E"/>
    <w:rsid w:val="00FD5369"/>
    <w:rsid w:val="00FD7DAB"/>
    <w:rsid w:val="00FE27BF"/>
    <w:rsid w:val="00FE2E68"/>
    <w:rsid w:val="00FF0CA1"/>
    <w:rsid w:val="00FF2238"/>
    <w:rsid w:val="00F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BEEB33"/>
  <w15:docId w15:val="{C720C2A2-E904-4442-A430-4786ED66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5CF"/>
    <w:pPr>
      <w:spacing w:after="0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2035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35CF"/>
    <w:rPr>
      <w:rFonts w:eastAsia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035C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5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5CF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35C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468C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68CC"/>
    <w:rPr>
      <w:rFonts w:eastAsia="Calibri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D468C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34A9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A9F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34A9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A9F"/>
    <w:rPr>
      <w:rFonts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9B0A4C"/>
    <w:rPr>
      <w:color w:val="0000FF" w:themeColor="hyperlink"/>
      <w:u w:val="single"/>
    </w:rPr>
  </w:style>
  <w:style w:type="paragraph" w:customStyle="1" w:styleId="BodyA">
    <w:name w:val="Body A"/>
    <w:rsid w:val="007A2158"/>
    <w:pPr>
      <w:spacing w:after="0" w:line="240" w:lineRule="auto"/>
    </w:pPr>
    <w:rPr>
      <w:rFonts w:eastAsia="Arial Unicode MS" w:hAnsi="Arial Unicode MS" w:cs="Arial Unicode MS"/>
      <w:color w:val="000000"/>
      <w:szCs w:val="24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08E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08E"/>
    <w:rPr>
      <w:rFonts w:eastAsia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47A0"/>
    <w:pPr>
      <w:spacing w:after="0" w:line="240" w:lineRule="auto"/>
    </w:pPr>
    <w:rPr>
      <w:rFonts w:eastAsia="Calibri" w:cs="Times New Roman"/>
    </w:rPr>
  </w:style>
  <w:style w:type="paragraph" w:customStyle="1" w:styleId="Default">
    <w:name w:val="Default"/>
    <w:rsid w:val="00A20D4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ABDD4-8C40-4307-B78A-5F2CF2999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2306</Characters>
  <Application>Microsoft Office Word</Application>
  <DocSecurity>0</DocSecurity>
  <Lines>60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MOPSC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Hernandez, Jennifer</dc:creator>
  <cp:lastModifiedBy>Vaught, Dianna</cp:lastModifiedBy>
  <cp:revision>3</cp:revision>
  <cp:lastPrinted>2015-07-08T17:28:00Z</cp:lastPrinted>
  <dcterms:created xsi:type="dcterms:W3CDTF">2020-12-01T17:38:00Z</dcterms:created>
  <dcterms:modified xsi:type="dcterms:W3CDTF">2020-12-01T17:39:00Z</dcterms:modified>
</cp:coreProperties>
</file>