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A92" w14:textId="49E36E7E" w:rsidR="00E20CC6" w:rsidRDefault="00E20CC6" w:rsidP="00E20CC6">
      <w:r>
        <w:t xml:space="preserve">MAWC </w:t>
      </w:r>
      <w:r w:rsidR="00667602">
        <w:t>Evergreen</w:t>
      </w:r>
      <w:r>
        <w:t xml:space="preserve"> MO Service Area Description:</w:t>
      </w:r>
    </w:p>
    <w:p w14:paraId="79297889" w14:textId="77777777" w:rsidR="00E20CC6" w:rsidRDefault="00E20CC6" w:rsidP="00E20CC6"/>
    <w:p w14:paraId="47021422" w14:textId="142D4DFF" w:rsidR="00E20CC6" w:rsidRDefault="00E20CC6" w:rsidP="00E20CC6">
      <w:r>
        <w:t>The area served is part of Callaway County, Missouri and is more particularly described as follows:</w:t>
      </w:r>
    </w:p>
    <w:p w14:paraId="26ACED19" w14:textId="76AC5F49" w:rsidR="00E20CC6" w:rsidRDefault="00B41EE1">
      <w:r>
        <w:t>Beginning at the intersection of the east right-of-way line of U.S. Highway 54 with the south right-of-way line of Missouri Route AA; thence along the south right-of-way line of Missouri Route AA, Easterly 505.33 feet more or less; thence leaving said south right-of-way line S1</w:t>
      </w:r>
      <w:r>
        <w:rPr>
          <w:rFonts w:cstheme="minorHAnsi"/>
        </w:rPr>
        <w:t>°</w:t>
      </w:r>
      <w:r>
        <w:t>30’47”W 169.00 feet more or less; thence S1</w:t>
      </w:r>
      <w:r>
        <w:rPr>
          <w:rFonts w:cstheme="minorHAnsi"/>
        </w:rPr>
        <w:t>°</w:t>
      </w:r>
      <w:r>
        <w:t>31’24”W 342.10 feet more or less; thence S88</w:t>
      </w:r>
      <w:r>
        <w:rPr>
          <w:rFonts w:cstheme="minorHAnsi"/>
        </w:rPr>
        <w:t>°</w:t>
      </w:r>
      <w:r>
        <w:t>19’43”E 101.65 feet more or less; thence S89</w:t>
      </w:r>
      <w:r>
        <w:rPr>
          <w:rFonts w:cstheme="minorHAnsi"/>
        </w:rPr>
        <w:t>°</w:t>
      </w:r>
      <w:r>
        <w:t>11’23”E 99.17 feet more or less; thence S1</w:t>
      </w:r>
      <w:r>
        <w:rPr>
          <w:rFonts w:cstheme="minorHAnsi"/>
        </w:rPr>
        <w:t>°</w:t>
      </w:r>
      <w:r>
        <w:t xml:space="preserve">15’05”W </w:t>
      </w:r>
      <w:r w:rsidR="004745E4">
        <w:t>610.91 feet more or less; thence S1</w:t>
      </w:r>
      <w:r w:rsidR="004745E4">
        <w:rPr>
          <w:rFonts w:cstheme="minorHAnsi"/>
        </w:rPr>
        <w:t>°</w:t>
      </w:r>
      <w:r w:rsidR="004745E4">
        <w:t>21’27”W 293.17 feet more or less; thence N88</w:t>
      </w:r>
      <w:r w:rsidR="004745E4">
        <w:rPr>
          <w:rFonts w:cstheme="minorHAnsi"/>
        </w:rPr>
        <w:t>°</w:t>
      </w:r>
      <w:r w:rsidR="004745E4">
        <w:t>27’07”W 79.36 feet more or less; thence S1</w:t>
      </w:r>
      <w:r w:rsidR="004745E4">
        <w:rPr>
          <w:rFonts w:cstheme="minorHAnsi"/>
        </w:rPr>
        <w:t>°</w:t>
      </w:r>
      <w:r w:rsidR="004745E4">
        <w:t>30’42”W 370.54 feet more or less; thence S27</w:t>
      </w:r>
      <w:r w:rsidR="004745E4">
        <w:rPr>
          <w:rFonts w:cstheme="minorHAnsi"/>
        </w:rPr>
        <w:t>°</w:t>
      </w:r>
      <w:r w:rsidR="004745E4">
        <w:t>41’48”W 56.65 feet more or less; thence S1</w:t>
      </w:r>
      <w:r w:rsidR="004745E4">
        <w:rPr>
          <w:rFonts w:cstheme="minorHAnsi"/>
        </w:rPr>
        <w:t>°</w:t>
      </w:r>
      <w:r w:rsidR="004745E4">
        <w:t>30’42”W 644.46 feet more or less; thence N86</w:t>
      </w:r>
      <w:r w:rsidR="004745E4">
        <w:rPr>
          <w:rFonts w:cstheme="minorHAnsi"/>
        </w:rPr>
        <w:t>°</w:t>
      </w:r>
      <w:r w:rsidR="004745E4">
        <w:t>39’03”W 206.46 feet more or less; thence N86</w:t>
      </w:r>
      <w:r w:rsidR="004745E4">
        <w:rPr>
          <w:rFonts w:cstheme="minorHAnsi"/>
        </w:rPr>
        <w:t>°</w:t>
      </w:r>
      <w:r w:rsidR="004745E4">
        <w:t>39’03”W 210.75 feet more or less; thence N2</w:t>
      </w:r>
      <w:r w:rsidR="004745E4">
        <w:rPr>
          <w:rFonts w:cstheme="minorHAnsi"/>
        </w:rPr>
        <w:t>°</w:t>
      </w:r>
      <w:r w:rsidR="004745E4">
        <w:t>15’07”E 572.76 feet more or less; thence S87</w:t>
      </w:r>
      <w:r w:rsidR="004745E4">
        <w:rPr>
          <w:rFonts w:cstheme="minorHAnsi"/>
        </w:rPr>
        <w:t>°</w:t>
      </w:r>
      <w:r w:rsidR="004745E4">
        <w:t>55’27”E 87.28 feet more or less; thence N15</w:t>
      </w:r>
      <w:r w:rsidR="004745E4">
        <w:rPr>
          <w:rFonts w:cstheme="minorHAnsi"/>
        </w:rPr>
        <w:t>°</w:t>
      </w:r>
      <w:r w:rsidR="004745E4">
        <w:t>50’11”W 270.89 feet more or less; thence S87</w:t>
      </w:r>
      <w:r w:rsidR="004745E4">
        <w:rPr>
          <w:rFonts w:cstheme="minorHAnsi"/>
        </w:rPr>
        <w:t>°</w:t>
      </w:r>
      <w:r w:rsidR="004745E4">
        <w:t>55’04”E 30.00 feet more or less; thence N41</w:t>
      </w:r>
      <w:r w:rsidR="004745E4">
        <w:rPr>
          <w:rFonts w:cstheme="minorHAnsi"/>
        </w:rPr>
        <w:t>°</w:t>
      </w:r>
      <w:r w:rsidR="004745E4">
        <w:t>38’36”W 44.07 feet more or less; thence N1</w:t>
      </w:r>
      <w:r w:rsidR="004745E4">
        <w:rPr>
          <w:rFonts w:cstheme="minorHAnsi"/>
        </w:rPr>
        <w:t>°</w:t>
      </w:r>
      <w:r w:rsidR="004745E4">
        <w:t>29’07”E 401.92 feet more or less; thence N88</w:t>
      </w:r>
      <w:r w:rsidR="004745E4">
        <w:rPr>
          <w:rFonts w:cstheme="minorHAnsi"/>
        </w:rPr>
        <w:t>°</w:t>
      </w:r>
      <w:r w:rsidR="004745E4">
        <w:t xml:space="preserve">15’28”W 660.36 feet more or less; thence </w:t>
      </w:r>
      <w:r w:rsidR="00FA2E5E">
        <w:t>N39</w:t>
      </w:r>
      <w:r w:rsidR="00FA2E5E">
        <w:rPr>
          <w:rFonts w:cstheme="minorHAnsi"/>
        </w:rPr>
        <w:t>°</w:t>
      </w:r>
      <w:r w:rsidR="00FA2E5E">
        <w:t>03’38”W 114.80 feet more or less; thence N88</w:t>
      </w:r>
      <w:r w:rsidR="00FA2E5E">
        <w:rPr>
          <w:rFonts w:cstheme="minorHAnsi"/>
        </w:rPr>
        <w:t>°</w:t>
      </w:r>
      <w:r w:rsidR="00FA2E5E">
        <w:t>06’48”W 104.47 feet more or less to the east right-of-way line of U.S. Highway 54; thence along said east right-of-way line, Northeasterly 1259.50 feet more or less to the point of beginning, containing 38.22 acres more or less.</w:t>
      </w:r>
    </w:p>
    <w:sectPr w:rsidR="00E2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C6"/>
    <w:rsid w:val="000D6EDD"/>
    <w:rsid w:val="00114354"/>
    <w:rsid w:val="00192C01"/>
    <w:rsid w:val="001B03F7"/>
    <w:rsid w:val="001F5BAA"/>
    <w:rsid w:val="002326B2"/>
    <w:rsid w:val="002D6A55"/>
    <w:rsid w:val="004745E4"/>
    <w:rsid w:val="004C0D3F"/>
    <w:rsid w:val="004D7D90"/>
    <w:rsid w:val="00536632"/>
    <w:rsid w:val="005664D8"/>
    <w:rsid w:val="00572264"/>
    <w:rsid w:val="00572D91"/>
    <w:rsid w:val="005B46BB"/>
    <w:rsid w:val="00667602"/>
    <w:rsid w:val="0069123D"/>
    <w:rsid w:val="00840343"/>
    <w:rsid w:val="00850C7D"/>
    <w:rsid w:val="00891FBE"/>
    <w:rsid w:val="00920B18"/>
    <w:rsid w:val="00945344"/>
    <w:rsid w:val="00A71735"/>
    <w:rsid w:val="00B41EE1"/>
    <w:rsid w:val="00B42A3D"/>
    <w:rsid w:val="00BA52DB"/>
    <w:rsid w:val="00C72D8F"/>
    <w:rsid w:val="00DB6CB3"/>
    <w:rsid w:val="00DF1A26"/>
    <w:rsid w:val="00E14314"/>
    <w:rsid w:val="00E20CC6"/>
    <w:rsid w:val="00E517B3"/>
    <w:rsid w:val="00EF1B8C"/>
    <w:rsid w:val="00F57E65"/>
    <w:rsid w:val="00F82D4F"/>
    <w:rsid w:val="00F95703"/>
    <w:rsid w:val="00FA047E"/>
    <w:rsid w:val="00FA2E5E"/>
    <w:rsid w:val="00FE16C2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7AE"/>
  <w15:chartTrackingRefBased/>
  <w15:docId w15:val="{9F3D2E2A-9EB3-4922-9F40-116D8F4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9C676DCE94C4D99D9518BAC9E2225" ma:contentTypeVersion="23" ma:contentTypeDescription="Create a new document." ma:contentTypeScope="" ma:versionID="9c4266667014817d4210bc3fbe579bde">
  <xsd:schema xmlns:xsd="http://www.w3.org/2001/XMLSchema" xmlns:xs="http://www.w3.org/2001/XMLSchema" xmlns:p="http://schemas.microsoft.com/office/2006/metadata/properties" xmlns:ns2="3ec89abc-ad3a-46b4-a837-d349357b666d" xmlns:ns3="219c5758-d311-4f49-8eb7-a0c37216249c" targetNamespace="http://schemas.microsoft.com/office/2006/metadata/properties" ma:root="true" ma:fieldsID="f39f9c769e10de8237ee75a369b98c50" ns2:_="" ns3:_="">
    <xsd:import namespace="3ec89abc-ad3a-46b4-a837-d349357b666d"/>
    <xsd:import namespace="219c5758-d311-4f49-8eb7-a0c372162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raw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cv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9abc-ad3a-46b4-a837-d349357b6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rawn" ma:index="16" nillable="true" ma:displayName="Drawn" ma:default="0" ma:description="Indicates file has been drafted in CAD." ma:format="Dropdown" ma:internalName="Drawn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cvr" ma:index="21" nillable="true" ma:displayName="Associated Case" ma:format="Dropdown" ma:internalName="ycvr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2767db-9004-4066-9da7-4de23b754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5758-d311-4f49-8eb7-a0c37216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9e4543-e545-4fed-93c0-f904398e43be}" ma:internalName="TaxCatchAll" ma:showField="CatchAllData" ma:web="219c5758-d311-4f49-8eb7-a0c372162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wn xmlns="3ec89abc-ad3a-46b4-a837-d349357b666d">false</Drawn>
    <lcf76f155ced4ddcb4097134ff3c332f xmlns="3ec89abc-ad3a-46b4-a837-d349357b666d">
      <Terms xmlns="http://schemas.microsoft.com/office/infopath/2007/PartnerControls"/>
    </lcf76f155ced4ddcb4097134ff3c332f>
    <ycvr xmlns="3ec89abc-ad3a-46b4-a837-d349357b666d" xsi:nil="true"/>
    <TaxCatchAll xmlns="219c5758-d311-4f49-8eb7-a0c37216249c" xsi:nil="true"/>
    <_dlc_DocId xmlns="219c5758-d311-4f49-8eb7-a0c37216249c">4EPV5CSZ2ZPH-810808664-385631</_dlc_DocId>
    <_dlc_DocIdUrl xmlns="219c5758-d311-4f49-8eb7-a0c37216249c">
      <Url>https://cswrgroup.sharepoint.com/_layouts/15/DocIdRedir.aspx?ID=4EPV5CSZ2ZPH-810808664-385631</Url>
      <Description>4EPV5CSZ2ZPH-810808664-385631</Description>
    </_dlc_DocIdUrl>
  </documentManagement>
</p:properties>
</file>

<file path=customXml/itemProps1.xml><?xml version="1.0" encoding="utf-8"?>
<ds:datastoreItem xmlns:ds="http://schemas.openxmlformats.org/officeDocument/2006/customXml" ds:itemID="{E29062C9-4FE7-4DC8-B98E-59CBBD914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6C825-2918-40F9-B423-D9C06E5196E6}"/>
</file>

<file path=customXml/itemProps3.xml><?xml version="1.0" encoding="utf-8"?>
<ds:datastoreItem xmlns:ds="http://schemas.openxmlformats.org/officeDocument/2006/customXml" ds:itemID="{9F127F0D-8BF1-40C0-938C-20E2232272A8}"/>
</file>

<file path=customXml/itemProps4.xml><?xml version="1.0" encoding="utf-8"?>
<ds:datastoreItem xmlns:ds="http://schemas.openxmlformats.org/officeDocument/2006/customXml" ds:itemID="{E9E7FC1C-DB16-4AB4-A59E-59C80C07EFAC}"/>
</file>

<file path=customXml/itemProps5.xml><?xml version="1.0" encoding="utf-8"?>
<ds:datastoreItem xmlns:ds="http://schemas.openxmlformats.org/officeDocument/2006/customXml" ds:itemID="{4B9C7D11-8F48-4299-90BA-872773A69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Pellin</dc:creator>
  <cp:keywords/>
  <dc:description/>
  <cp:lastModifiedBy>Jason Pellin</cp:lastModifiedBy>
  <cp:revision>3</cp:revision>
  <dcterms:created xsi:type="dcterms:W3CDTF">2024-11-09T20:54:00Z</dcterms:created>
  <dcterms:modified xsi:type="dcterms:W3CDTF">2024-11-09T21:17:00Z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0x0101003E59C676DCE94C4D99D9518BAC9E2225</vt:lpwstr>
  </property>
  <property fmtid="{D5CDD505-2E9C-101B-9397-08002B2CF9AE}" pid="3" name="_dlc_DocIdItemGuid">
    <vt:lpwstr>0b240ba2-13b8-49df-bb99-02e272caf8d0</vt:lpwstr>
  </property>
</Properties>
</file>