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CBF0" w14:textId="77777777" w:rsidR="00D1310D" w:rsidRDefault="00D1310D">
      <w:pPr>
        <w:pStyle w:val="Header"/>
        <w:tabs>
          <w:tab w:val="clear" w:pos="4320"/>
          <w:tab w:val="clear" w:pos="8640"/>
        </w:tabs>
        <w:spacing w:line="20" w:lineRule="exact"/>
        <w:sectPr w:rsidR="00D1310D" w:rsidSect="006C4872">
          <w:headerReference w:type="even" r:id="rId11"/>
          <w:headerReference w:type="default" r:id="rId12"/>
          <w:footerReference w:type="even" r:id="rId13"/>
          <w:footerReference w:type="default" r:id="rId14"/>
          <w:headerReference w:type="first" r:id="rId15"/>
          <w:footerReference w:type="first" r:id="rId16"/>
          <w:pgSz w:w="12240" w:h="15840"/>
          <w:pgMar w:top="2664" w:right="1627" w:bottom="720" w:left="1627" w:header="720" w:footer="720" w:gutter="0"/>
          <w:cols w:space="720"/>
          <w:docGrid w:linePitch="360"/>
        </w:sectPr>
      </w:pPr>
    </w:p>
    <w:p w14:paraId="35C79B7E" w14:textId="77777777" w:rsidR="00424960" w:rsidRDefault="00424960" w:rsidP="00ED592D"/>
    <w:p w14:paraId="45A4FA6E" w14:textId="52147BCE" w:rsidR="00D1310D" w:rsidRPr="00381930" w:rsidRDefault="005B59D0" w:rsidP="000951E8">
      <w:pPr>
        <w:rPr>
          <w:rFonts w:ascii="Arial" w:hAnsi="Arial" w:cs="Arial"/>
          <w:sz w:val="20"/>
          <w:szCs w:val="20"/>
        </w:rPr>
      </w:pPr>
      <w:r>
        <w:rPr>
          <w:rFonts w:ascii="Arial" w:hAnsi="Arial" w:cs="Arial"/>
          <w:sz w:val="20"/>
          <w:szCs w:val="20"/>
        </w:rPr>
        <w:t xml:space="preserve">October </w:t>
      </w:r>
      <w:r w:rsidR="003441F6">
        <w:rPr>
          <w:rFonts w:ascii="Arial" w:hAnsi="Arial" w:cs="Arial"/>
          <w:sz w:val="20"/>
          <w:szCs w:val="20"/>
        </w:rPr>
        <w:t>1</w:t>
      </w:r>
      <w:r w:rsidR="006633CB">
        <w:rPr>
          <w:rFonts w:ascii="Arial" w:hAnsi="Arial" w:cs="Arial"/>
          <w:sz w:val="20"/>
          <w:szCs w:val="20"/>
        </w:rPr>
        <w:t>, 2025</w:t>
      </w:r>
    </w:p>
    <w:p w14:paraId="652816A4" w14:textId="77777777" w:rsidR="000951E8" w:rsidRPr="00381930" w:rsidRDefault="000951E8" w:rsidP="000951E8">
      <w:pPr>
        <w:rPr>
          <w:rFonts w:ascii="Arial" w:hAnsi="Arial" w:cs="Arial"/>
          <w:sz w:val="20"/>
          <w:szCs w:val="20"/>
        </w:rPr>
      </w:pPr>
    </w:p>
    <w:p w14:paraId="4DF972C2" w14:textId="77777777" w:rsidR="000951E8" w:rsidRDefault="000951E8" w:rsidP="000951E8">
      <w:pPr>
        <w:rPr>
          <w:rFonts w:ascii="Arial" w:hAnsi="Arial" w:cs="Arial"/>
          <w:sz w:val="20"/>
          <w:szCs w:val="20"/>
        </w:rPr>
      </w:pPr>
    </w:p>
    <w:p w14:paraId="75B46CDE" w14:textId="77777777" w:rsidR="00914332" w:rsidRPr="00381930" w:rsidRDefault="00914332" w:rsidP="000951E8">
      <w:pPr>
        <w:rPr>
          <w:rFonts w:ascii="Arial" w:hAnsi="Arial" w:cs="Arial"/>
          <w:sz w:val="20"/>
          <w:szCs w:val="20"/>
        </w:rPr>
      </w:pPr>
    </w:p>
    <w:p w14:paraId="25C16C2C" w14:textId="77777777" w:rsidR="000951E8" w:rsidRPr="00381930" w:rsidRDefault="000951E8" w:rsidP="000951E8">
      <w:pPr>
        <w:rPr>
          <w:rFonts w:ascii="Arial" w:hAnsi="Arial" w:cs="Arial"/>
          <w:sz w:val="20"/>
          <w:szCs w:val="20"/>
        </w:rPr>
      </w:pPr>
    </w:p>
    <w:p w14:paraId="085FA0A4" w14:textId="77777777" w:rsidR="00ED592D" w:rsidRPr="00381930" w:rsidRDefault="00ED592D" w:rsidP="00ED592D">
      <w:pPr>
        <w:rPr>
          <w:rFonts w:ascii="Arial" w:hAnsi="Arial" w:cs="Arial"/>
          <w:sz w:val="20"/>
          <w:szCs w:val="20"/>
        </w:rPr>
      </w:pPr>
      <w:r w:rsidRPr="00381930">
        <w:rPr>
          <w:rFonts w:ascii="Arial" w:hAnsi="Arial" w:cs="Arial"/>
          <w:sz w:val="20"/>
          <w:szCs w:val="20"/>
        </w:rPr>
        <w:t xml:space="preserve">Secretary of the Commission </w:t>
      </w:r>
    </w:p>
    <w:p w14:paraId="57A26016" w14:textId="77777777" w:rsidR="00ED592D" w:rsidRPr="00381930" w:rsidRDefault="00ED592D" w:rsidP="00ED592D">
      <w:pPr>
        <w:rPr>
          <w:rFonts w:ascii="Arial" w:hAnsi="Arial" w:cs="Arial"/>
          <w:sz w:val="20"/>
          <w:szCs w:val="20"/>
        </w:rPr>
      </w:pPr>
      <w:r w:rsidRPr="00381930">
        <w:rPr>
          <w:rFonts w:ascii="Arial" w:hAnsi="Arial" w:cs="Arial"/>
          <w:sz w:val="20"/>
          <w:szCs w:val="20"/>
        </w:rPr>
        <w:t>Missouri Public Service Commission</w:t>
      </w:r>
    </w:p>
    <w:p w14:paraId="0B4D01CA" w14:textId="77777777" w:rsidR="00ED592D" w:rsidRPr="00381930" w:rsidRDefault="00ED592D" w:rsidP="00ED592D">
      <w:pPr>
        <w:rPr>
          <w:rFonts w:ascii="Arial" w:hAnsi="Arial" w:cs="Arial"/>
          <w:sz w:val="20"/>
          <w:szCs w:val="20"/>
        </w:rPr>
      </w:pPr>
      <w:r w:rsidRPr="00381930">
        <w:rPr>
          <w:rFonts w:ascii="Arial" w:hAnsi="Arial" w:cs="Arial"/>
          <w:sz w:val="20"/>
          <w:szCs w:val="20"/>
        </w:rPr>
        <w:t>P. O. Box 360</w:t>
      </w:r>
    </w:p>
    <w:p w14:paraId="244A5509" w14:textId="77777777" w:rsidR="00ED592D" w:rsidRPr="00381930" w:rsidRDefault="00ED592D" w:rsidP="00ED592D">
      <w:pPr>
        <w:rPr>
          <w:rFonts w:ascii="Arial" w:hAnsi="Arial" w:cs="Arial"/>
          <w:sz w:val="20"/>
          <w:szCs w:val="20"/>
        </w:rPr>
      </w:pPr>
      <w:r w:rsidRPr="00381930">
        <w:rPr>
          <w:rFonts w:ascii="Arial" w:hAnsi="Arial" w:cs="Arial"/>
          <w:sz w:val="20"/>
          <w:szCs w:val="20"/>
        </w:rPr>
        <w:t>Jefferson City, Missouri 65102-0360</w:t>
      </w:r>
    </w:p>
    <w:p w14:paraId="52AD0C04" w14:textId="77777777" w:rsidR="00ED592D" w:rsidRPr="00381930" w:rsidRDefault="00ED592D" w:rsidP="00ED592D">
      <w:pPr>
        <w:rPr>
          <w:rFonts w:ascii="Arial" w:hAnsi="Arial" w:cs="Arial"/>
          <w:sz w:val="20"/>
          <w:szCs w:val="20"/>
        </w:rPr>
      </w:pPr>
    </w:p>
    <w:p w14:paraId="53B2D5CF" w14:textId="77777777" w:rsidR="00ED592D" w:rsidRPr="00381930" w:rsidRDefault="00ED592D" w:rsidP="00ED592D">
      <w:pPr>
        <w:rPr>
          <w:rFonts w:ascii="Arial" w:hAnsi="Arial" w:cs="Arial"/>
          <w:sz w:val="20"/>
          <w:szCs w:val="20"/>
        </w:rPr>
      </w:pPr>
    </w:p>
    <w:p w14:paraId="0EC156AB" w14:textId="77777777" w:rsidR="00ED592D" w:rsidRPr="00B22252" w:rsidRDefault="00ED592D" w:rsidP="00ED592D">
      <w:pPr>
        <w:rPr>
          <w:rFonts w:ascii="Arial" w:hAnsi="Arial" w:cs="Arial"/>
          <w:sz w:val="20"/>
          <w:szCs w:val="20"/>
        </w:rPr>
      </w:pPr>
      <w:r w:rsidRPr="00B22252">
        <w:rPr>
          <w:rFonts w:ascii="Arial" w:hAnsi="Arial" w:cs="Arial"/>
          <w:sz w:val="20"/>
          <w:szCs w:val="20"/>
        </w:rPr>
        <w:t>Dear Secretary of the Commission:</w:t>
      </w:r>
    </w:p>
    <w:p w14:paraId="2A26AA40" w14:textId="77777777" w:rsidR="00424960" w:rsidRPr="00B22252" w:rsidRDefault="00424960" w:rsidP="00424960">
      <w:pPr>
        <w:rPr>
          <w:rFonts w:ascii="Arial" w:hAnsi="Arial" w:cs="Arial"/>
          <w:sz w:val="20"/>
          <w:szCs w:val="20"/>
        </w:rPr>
      </w:pPr>
    </w:p>
    <w:p w14:paraId="02A223F5" w14:textId="39668CD4" w:rsidR="0037456C" w:rsidRPr="0037456C" w:rsidRDefault="0037456C" w:rsidP="0037456C">
      <w:pPr>
        <w:rPr>
          <w:rFonts w:ascii="Arial" w:hAnsi="Arial" w:cs="Arial"/>
          <w:sz w:val="20"/>
          <w:szCs w:val="20"/>
        </w:rPr>
      </w:pPr>
    </w:p>
    <w:p w14:paraId="0E55CFC4" w14:textId="4CD1BA72" w:rsidR="007473AA" w:rsidRDefault="0037456C" w:rsidP="00AF40C8">
      <w:pPr>
        <w:rPr>
          <w:rFonts w:ascii="Arial" w:hAnsi="Arial" w:cs="Arial"/>
          <w:sz w:val="20"/>
          <w:szCs w:val="20"/>
        </w:rPr>
      </w:pPr>
      <w:r w:rsidRPr="0037456C">
        <w:rPr>
          <w:rFonts w:ascii="Arial" w:hAnsi="Arial" w:cs="Arial"/>
          <w:sz w:val="20"/>
          <w:szCs w:val="20"/>
        </w:rPr>
        <w:t xml:space="preserve">Southwestern Bell Telephone Company, LLC d/b/a/ AT&amp;T </w:t>
      </w:r>
      <w:r>
        <w:rPr>
          <w:rFonts w:ascii="Arial" w:hAnsi="Arial" w:cs="Arial"/>
          <w:sz w:val="20"/>
          <w:szCs w:val="20"/>
        </w:rPr>
        <w:t>Missouri</w:t>
      </w:r>
      <w:r w:rsidRPr="0037456C">
        <w:rPr>
          <w:rFonts w:ascii="Arial" w:hAnsi="Arial" w:cs="Arial"/>
          <w:sz w:val="20"/>
          <w:szCs w:val="20"/>
        </w:rPr>
        <w:t xml:space="preserve">, </w:t>
      </w:r>
      <w:r w:rsidR="00116702" w:rsidRPr="0037456C">
        <w:rPr>
          <w:rFonts w:ascii="Arial" w:hAnsi="Arial" w:cs="Arial"/>
          <w:sz w:val="20"/>
          <w:szCs w:val="20"/>
        </w:rPr>
        <w:t xml:space="preserve">hereby submits its revision to Access Service Tariff to reflect </w:t>
      </w:r>
      <w:r w:rsidR="00AF40C8">
        <w:rPr>
          <w:rFonts w:ascii="Arial" w:hAnsi="Arial" w:cs="Arial"/>
          <w:sz w:val="20"/>
          <w:szCs w:val="20"/>
        </w:rPr>
        <w:t xml:space="preserve">that </w:t>
      </w:r>
      <w:r w:rsidR="003441F6">
        <w:rPr>
          <w:rFonts w:ascii="Arial" w:hAnsi="Arial" w:cs="Arial"/>
          <w:sz w:val="20"/>
          <w:szCs w:val="20"/>
        </w:rPr>
        <w:t>e</w:t>
      </w:r>
      <w:r w:rsidR="009A1AE4" w:rsidRPr="009A1AE4">
        <w:rPr>
          <w:rFonts w:ascii="Arial" w:hAnsi="Arial" w:cs="Arial"/>
          <w:sz w:val="20"/>
          <w:szCs w:val="20"/>
        </w:rPr>
        <w:t>ffective November 1, 2025, DS1 and MegaLink Custom DS3 Services will no longer be available for purchase by new or existing customers, unless such Services are used for Local Interconnection, SS7 or E911 purposes only.  Requests for renewals, moves, adds, or changes to existing service arrangements will not be accepted.  Following the expiration of a customer’s existing term agreement, service will be provided on a month-to-month basis at the applicable monthly rates until Service is discontinued.  For the avoidance of doubt, this action does not supersede any prior grandfathering or discontinuance of these Services in specific wire centers</w:t>
      </w:r>
      <w:r w:rsidR="00AF40C8" w:rsidRPr="00AF40C8">
        <w:rPr>
          <w:rFonts w:ascii="Arial" w:hAnsi="Arial" w:cs="Arial"/>
          <w:sz w:val="20"/>
          <w:szCs w:val="20"/>
        </w:rPr>
        <w:t>.</w:t>
      </w:r>
    </w:p>
    <w:p w14:paraId="273BB66F" w14:textId="77777777" w:rsidR="00AF40C8" w:rsidRDefault="00AF40C8" w:rsidP="00AF40C8">
      <w:pPr>
        <w:rPr>
          <w:rFonts w:ascii="Arial" w:hAnsi="Arial" w:cs="Arial"/>
          <w:sz w:val="20"/>
          <w:szCs w:val="20"/>
        </w:rPr>
      </w:pPr>
    </w:p>
    <w:p w14:paraId="00910488" w14:textId="3447B5C9" w:rsidR="00AF40C8" w:rsidRDefault="00D91042" w:rsidP="00AF40C8">
      <w:pPr>
        <w:rPr>
          <w:rFonts w:ascii="Arial" w:hAnsi="Arial" w:cs="Arial"/>
          <w:sz w:val="20"/>
          <w:szCs w:val="20"/>
        </w:rPr>
      </w:pPr>
      <w:r w:rsidRPr="00D91042">
        <w:rPr>
          <w:rFonts w:ascii="Arial" w:hAnsi="Arial" w:cs="Arial"/>
          <w:sz w:val="20"/>
          <w:szCs w:val="20"/>
        </w:rPr>
        <w:t>Customers will have the option to select alternate services for grandfathered or discontinued services.</w:t>
      </w:r>
    </w:p>
    <w:p w14:paraId="3A6E0C1F" w14:textId="77777777" w:rsidR="00D91042" w:rsidRDefault="00D91042" w:rsidP="00AF40C8">
      <w:pPr>
        <w:rPr>
          <w:rFonts w:ascii="Arial" w:hAnsi="Arial" w:cs="Arial"/>
          <w:sz w:val="20"/>
          <w:szCs w:val="20"/>
        </w:rPr>
      </w:pPr>
    </w:p>
    <w:p w14:paraId="34DBAE4D" w14:textId="43F7754D" w:rsidR="005B6B19" w:rsidRDefault="007473AA" w:rsidP="007473AA">
      <w:pPr>
        <w:ind w:left="360"/>
        <w:rPr>
          <w:rFonts w:ascii="Arial" w:hAnsi="Arial" w:cs="Arial"/>
          <w:sz w:val="20"/>
          <w:szCs w:val="20"/>
        </w:rPr>
      </w:pPr>
      <w:r>
        <w:rPr>
          <w:rFonts w:ascii="Arial" w:hAnsi="Arial" w:cs="Arial"/>
          <w:sz w:val="20"/>
          <w:szCs w:val="20"/>
        </w:rPr>
        <w:t>The issued and effective dates</w:t>
      </w:r>
      <w:r w:rsidR="005B6B19">
        <w:rPr>
          <w:rFonts w:ascii="Arial" w:hAnsi="Arial" w:cs="Arial"/>
          <w:sz w:val="20"/>
          <w:szCs w:val="20"/>
        </w:rPr>
        <w:t xml:space="preserve"> of this revision are </w:t>
      </w:r>
      <w:r w:rsidR="003441F6">
        <w:rPr>
          <w:rFonts w:ascii="Arial" w:hAnsi="Arial" w:cs="Arial"/>
          <w:sz w:val="20"/>
          <w:szCs w:val="20"/>
        </w:rPr>
        <w:t>October 2</w:t>
      </w:r>
      <w:r w:rsidR="00B22252">
        <w:rPr>
          <w:rFonts w:ascii="Arial" w:hAnsi="Arial" w:cs="Arial"/>
          <w:sz w:val="20"/>
          <w:szCs w:val="20"/>
        </w:rPr>
        <w:t>,</w:t>
      </w:r>
      <w:r w:rsidR="006633CB">
        <w:rPr>
          <w:rFonts w:ascii="Arial" w:hAnsi="Arial" w:cs="Arial"/>
          <w:sz w:val="20"/>
          <w:szCs w:val="20"/>
        </w:rPr>
        <w:t xml:space="preserve"> 2025,</w:t>
      </w:r>
      <w:r>
        <w:rPr>
          <w:rFonts w:ascii="Arial" w:hAnsi="Arial" w:cs="Arial"/>
          <w:sz w:val="20"/>
          <w:szCs w:val="20"/>
        </w:rPr>
        <w:t xml:space="preserve"> </w:t>
      </w:r>
      <w:r w:rsidR="005B6B19">
        <w:rPr>
          <w:rFonts w:ascii="Arial" w:hAnsi="Arial" w:cs="Arial"/>
          <w:sz w:val="20"/>
          <w:szCs w:val="20"/>
        </w:rPr>
        <w:t xml:space="preserve">and </w:t>
      </w:r>
      <w:r w:rsidR="003441F6">
        <w:rPr>
          <w:rFonts w:ascii="Arial" w:hAnsi="Arial" w:cs="Arial"/>
          <w:sz w:val="20"/>
          <w:szCs w:val="20"/>
        </w:rPr>
        <w:t>November</w:t>
      </w:r>
      <w:r w:rsidR="006633CB">
        <w:rPr>
          <w:rFonts w:ascii="Arial" w:hAnsi="Arial" w:cs="Arial"/>
          <w:sz w:val="20"/>
          <w:szCs w:val="20"/>
        </w:rPr>
        <w:t xml:space="preserve"> 1, 2025</w:t>
      </w:r>
      <w:r w:rsidR="00124E06">
        <w:rPr>
          <w:rFonts w:ascii="Arial" w:hAnsi="Arial" w:cs="Arial"/>
          <w:sz w:val="20"/>
          <w:szCs w:val="20"/>
        </w:rPr>
        <w:t>,</w:t>
      </w:r>
      <w:r w:rsidR="005B6B19">
        <w:rPr>
          <w:rFonts w:ascii="Arial" w:hAnsi="Arial" w:cs="Arial"/>
          <w:sz w:val="20"/>
          <w:szCs w:val="20"/>
        </w:rPr>
        <w:t xml:space="preserve"> respectively. </w:t>
      </w:r>
    </w:p>
    <w:p w14:paraId="6ABA8401" w14:textId="77777777" w:rsidR="00BA7C23" w:rsidRDefault="00BA7C23" w:rsidP="00AB0C7C">
      <w:pPr>
        <w:outlineLvl w:val="0"/>
        <w:rPr>
          <w:rFonts w:ascii="Arial" w:hAnsi="Arial" w:cs="Arial"/>
          <w:sz w:val="20"/>
          <w:szCs w:val="20"/>
        </w:rPr>
      </w:pPr>
    </w:p>
    <w:p w14:paraId="106717DF" w14:textId="124CAD18" w:rsidR="00ED592D" w:rsidRPr="00381930" w:rsidRDefault="00424960" w:rsidP="00AB0C7C">
      <w:pPr>
        <w:outlineLvl w:val="0"/>
        <w:rPr>
          <w:rFonts w:ascii="Arial" w:hAnsi="Arial" w:cs="Arial"/>
          <w:sz w:val="20"/>
          <w:szCs w:val="20"/>
        </w:rPr>
      </w:pPr>
      <w:r w:rsidRPr="00381930">
        <w:rPr>
          <w:rFonts w:ascii="Arial" w:hAnsi="Arial" w:cs="Arial"/>
          <w:sz w:val="20"/>
          <w:szCs w:val="20"/>
        </w:rPr>
        <w:t xml:space="preserve">Please refer any questions on this matter to </w:t>
      </w:r>
      <w:r w:rsidR="005B6B19">
        <w:rPr>
          <w:rFonts w:ascii="Arial" w:hAnsi="Arial" w:cs="Arial"/>
          <w:sz w:val="20"/>
          <w:szCs w:val="20"/>
        </w:rPr>
        <w:t xml:space="preserve">Matt Pritchard on </w:t>
      </w:r>
      <w:r w:rsidR="00EF1B1F">
        <w:rPr>
          <w:rFonts w:ascii="Arial" w:hAnsi="Arial" w:cs="Arial"/>
          <w:sz w:val="20"/>
          <w:szCs w:val="20"/>
        </w:rPr>
        <w:t>573-469-8057</w:t>
      </w:r>
    </w:p>
    <w:p w14:paraId="5E0B8300" w14:textId="77777777" w:rsidR="00ED592D" w:rsidRDefault="00ED592D" w:rsidP="00ED592D">
      <w:pPr>
        <w:rPr>
          <w:rFonts w:ascii="Arial" w:hAnsi="Arial" w:cs="Arial"/>
          <w:sz w:val="20"/>
          <w:szCs w:val="20"/>
        </w:rPr>
      </w:pPr>
    </w:p>
    <w:p w14:paraId="7AAD91A8" w14:textId="77777777" w:rsidR="00ED592D" w:rsidRPr="00381930" w:rsidRDefault="00ED592D" w:rsidP="00ED592D">
      <w:pPr>
        <w:rPr>
          <w:rFonts w:ascii="Arial" w:hAnsi="Arial" w:cs="Arial"/>
          <w:sz w:val="20"/>
          <w:szCs w:val="20"/>
        </w:rPr>
      </w:pPr>
      <w:r w:rsidRPr="00381930">
        <w:rPr>
          <w:rFonts w:ascii="Arial" w:hAnsi="Arial" w:cs="Arial"/>
          <w:sz w:val="20"/>
          <w:szCs w:val="20"/>
        </w:rPr>
        <w:t>Very truly yours,</w:t>
      </w:r>
    </w:p>
    <w:p w14:paraId="6FB9C121" w14:textId="77777777" w:rsidR="00ED592D" w:rsidRPr="00381930" w:rsidRDefault="00ED592D" w:rsidP="00ED592D">
      <w:pPr>
        <w:rPr>
          <w:rFonts w:ascii="Arial" w:hAnsi="Arial" w:cs="Arial"/>
          <w:sz w:val="20"/>
          <w:szCs w:val="20"/>
        </w:rPr>
      </w:pPr>
    </w:p>
    <w:p w14:paraId="44330CCB" w14:textId="1B56E7ED" w:rsidR="007377C7" w:rsidRDefault="00ED592D" w:rsidP="008F6F73">
      <w:pPr>
        <w:rPr>
          <w:sz w:val="20"/>
          <w:szCs w:val="20"/>
        </w:rPr>
      </w:pPr>
      <w:r w:rsidRPr="00381930">
        <w:rPr>
          <w:rFonts w:ascii="Arial" w:hAnsi="Arial" w:cs="Arial"/>
          <w:sz w:val="20"/>
          <w:szCs w:val="20"/>
        </w:rPr>
        <w:t xml:space="preserve">/s/ </w:t>
      </w:r>
      <w:r w:rsidR="009C5D6D">
        <w:rPr>
          <w:rFonts w:ascii="Arial" w:hAnsi="Arial" w:cs="Arial"/>
          <w:sz w:val="20"/>
          <w:szCs w:val="20"/>
        </w:rPr>
        <w:t>Matt Pritchard</w:t>
      </w:r>
      <w:r w:rsidR="008F6F73">
        <w:rPr>
          <w:rFonts w:ascii="Arial" w:hAnsi="Arial" w:cs="Arial"/>
          <w:sz w:val="20"/>
          <w:szCs w:val="20"/>
        </w:rPr>
        <w:t xml:space="preserve">            </w:t>
      </w:r>
      <w:r w:rsidRPr="00381930">
        <w:rPr>
          <w:rFonts w:ascii="Arial" w:hAnsi="Arial" w:cs="Arial"/>
          <w:sz w:val="20"/>
          <w:szCs w:val="20"/>
        </w:rPr>
        <w:tab/>
      </w:r>
      <w:r w:rsidR="008F6F73">
        <w:rPr>
          <w:sz w:val="20"/>
          <w:szCs w:val="20"/>
        </w:rPr>
        <w:tab/>
      </w:r>
      <w:r w:rsidR="008F6F73">
        <w:rPr>
          <w:sz w:val="20"/>
          <w:szCs w:val="20"/>
        </w:rPr>
        <w:tab/>
      </w:r>
      <w:r w:rsidRPr="00ED592D">
        <w:rPr>
          <w:sz w:val="20"/>
          <w:szCs w:val="20"/>
        </w:rPr>
        <w:t xml:space="preserve">I certify that a copy of </w:t>
      </w:r>
      <w:r w:rsidR="009C5D6D">
        <w:rPr>
          <w:sz w:val="20"/>
          <w:szCs w:val="20"/>
        </w:rPr>
        <w:t xml:space="preserve">the foregoing, including </w:t>
      </w:r>
      <w:r w:rsidR="009C5D6D">
        <w:rPr>
          <w:sz w:val="20"/>
          <w:szCs w:val="20"/>
        </w:rPr>
        <w:tab/>
      </w:r>
      <w:r w:rsidR="009C5D6D">
        <w:rPr>
          <w:sz w:val="20"/>
          <w:szCs w:val="20"/>
        </w:rPr>
        <w:tab/>
      </w:r>
      <w:r w:rsidR="009C5D6D">
        <w:rPr>
          <w:sz w:val="20"/>
          <w:szCs w:val="20"/>
        </w:rPr>
        <w:tab/>
      </w:r>
      <w:r w:rsidR="009C5D6D">
        <w:rPr>
          <w:sz w:val="20"/>
          <w:szCs w:val="20"/>
        </w:rPr>
        <w:tab/>
        <w:t xml:space="preserve">                   </w:t>
      </w:r>
      <w:r w:rsidR="008F6F73">
        <w:rPr>
          <w:sz w:val="20"/>
          <w:szCs w:val="20"/>
        </w:rPr>
        <w:t xml:space="preserve">                        </w:t>
      </w:r>
      <w:r w:rsidRPr="00ED592D">
        <w:rPr>
          <w:sz w:val="20"/>
          <w:szCs w:val="20"/>
        </w:rPr>
        <w:t>attachments, is being sent via e-mail to the</w:t>
      </w:r>
    </w:p>
    <w:p w14:paraId="757EA0AF" w14:textId="1875D1AE" w:rsidR="00ED592D" w:rsidRPr="00ED592D" w:rsidRDefault="009C5D6D" w:rsidP="00886801">
      <w:pPr>
        <w:ind w:left="4320"/>
        <w:rPr>
          <w:sz w:val="20"/>
          <w:szCs w:val="20"/>
        </w:rPr>
      </w:pPr>
      <w:r>
        <w:rPr>
          <w:sz w:val="20"/>
          <w:szCs w:val="20"/>
        </w:rPr>
        <w:t xml:space="preserve">Office of </w:t>
      </w:r>
      <w:r w:rsidR="00ED592D" w:rsidRPr="00ED592D">
        <w:rPr>
          <w:sz w:val="20"/>
          <w:szCs w:val="20"/>
        </w:rPr>
        <w:t xml:space="preserve">Public Counsel at </w:t>
      </w:r>
      <w:hyperlink r:id="rId17" w:history="1">
        <w:r w:rsidR="007555BE" w:rsidRPr="00D35437">
          <w:rPr>
            <w:rStyle w:val="Hyperlink"/>
            <w:sz w:val="20"/>
            <w:szCs w:val="20"/>
          </w:rPr>
          <w:t>mopco@opc.mo.gov</w:t>
        </w:r>
      </w:hyperlink>
      <w:r w:rsidR="001C4FAB" w:rsidRPr="001C4FAB">
        <w:rPr>
          <w:sz w:val="20"/>
          <w:szCs w:val="20"/>
        </w:rPr>
        <w:t xml:space="preserve"> </w:t>
      </w:r>
      <w:r w:rsidR="00ED592D" w:rsidRPr="00ED592D">
        <w:rPr>
          <w:sz w:val="20"/>
          <w:szCs w:val="20"/>
        </w:rPr>
        <w:t>this</w:t>
      </w:r>
      <w:r w:rsidR="00926CD3">
        <w:rPr>
          <w:sz w:val="20"/>
          <w:szCs w:val="20"/>
        </w:rPr>
        <w:t xml:space="preserve"> </w:t>
      </w:r>
      <w:r w:rsidR="0005260B">
        <w:rPr>
          <w:sz w:val="20"/>
          <w:szCs w:val="20"/>
        </w:rPr>
        <w:t>1st</w:t>
      </w:r>
      <w:r w:rsidR="00B22252">
        <w:rPr>
          <w:sz w:val="20"/>
          <w:szCs w:val="20"/>
        </w:rPr>
        <w:t xml:space="preserve"> day</w:t>
      </w:r>
      <w:r w:rsidR="007473AA">
        <w:rPr>
          <w:sz w:val="20"/>
          <w:szCs w:val="20"/>
        </w:rPr>
        <w:t xml:space="preserve"> </w:t>
      </w:r>
      <w:r w:rsidR="00ED592D" w:rsidRPr="00ED592D">
        <w:rPr>
          <w:sz w:val="20"/>
          <w:szCs w:val="20"/>
        </w:rPr>
        <w:t xml:space="preserve">of </w:t>
      </w:r>
      <w:r w:rsidR="00AC1F1A">
        <w:rPr>
          <w:sz w:val="20"/>
          <w:szCs w:val="20"/>
        </w:rPr>
        <w:t>April 2024</w:t>
      </w:r>
      <w:r w:rsidR="00ED592D" w:rsidRPr="00ED592D">
        <w:rPr>
          <w:sz w:val="20"/>
          <w:szCs w:val="20"/>
        </w:rPr>
        <w:t>.</w:t>
      </w:r>
    </w:p>
    <w:p w14:paraId="15E74AB8" w14:textId="77777777" w:rsidR="00ED592D" w:rsidRPr="00ED592D" w:rsidRDefault="00ED592D" w:rsidP="00ED592D">
      <w:pPr>
        <w:ind w:left="4500" w:hanging="4500"/>
        <w:rPr>
          <w:sz w:val="20"/>
          <w:szCs w:val="20"/>
        </w:rPr>
      </w:pPr>
    </w:p>
    <w:p w14:paraId="652A331B" w14:textId="77777777" w:rsidR="00914332" w:rsidRDefault="009C5D6D" w:rsidP="00914332">
      <w:pPr>
        <w:ind w:left="4320"/>
        <w:outlineLvl w:val="0"/>
        <w:rPr>
          <w:sz w:val="20"/>
          <w:szCs w:val="20"/>
          <w:u w:val="single"/>
        </w:rPr>
      </w:pPr>
      <w:r>
        <w:rPr>
          <w:sz w:val="20"/>
          <w:szCs w:val="20"/>
          <w:u w:val="single"/>
        </w:rPr>
        <w:t>Matt Pritchard</w:t>
      </w:r>
    </w:p>
    <w:p w14:paraId="1EF790D7" w14:textId="77777777" w:rsidR="00914332" w:rsidRDefault="00914332" w:rsidP="00914332">
      <w:pPr>
        <w:ind w:left="4320"/>
        <w:outlineLvl w:val="0"/>
        <w:rPr>
          <w:sz w:val="20"/>
          <w:szCs w:val="20"/>
          <w:u w:val="single"/>
        </w:rPr>
      </w:pPr>
    </w:p>
    <w:p w14:paraId="1A7C4F84" w14:textId="77777777" w:rsidR="00ED592D" w:rsidRPr="00914332" w:rsidRDefault="00ED592D" w:rsidP="00914332">
      <w:pPr>
        <w:ind w:left="1440" w:hanging="1440"/>
        <w:outlineLvl w:val="0"/>
        <w:rPr>
          <w:sz w:val="20"/>
          <w:szCs w:val="20"/>
          <w:u w:val="single"/>
        </w:rPr>
      </w:pPr>
      <w:r w:rsidRPr="00381930">
        <w:rPr>
          <w:rFonts w:ascii="Arial" w:hAnsi="Arial" w:cs="Arial"/>
          <w:sz w:val="20"/>
          <w:szCs w:val="20"/>
        </w:rPr>
        <w:t>Attachment</w:t>
      </w:r>
    </w:p>
    <w:p w14:paraId="2E033267" w14:textId="77777777" w:rsidR="00D1310D" w:rsidRPr="00ED592D" w:rsidRDefault="00D1310D" w:rsidP="000A1A7F">
      <w:pPr>
        <w:spacing w:line="240" w:lineRule="exact"/>
        <w:rPr>
          <w:rFonts w:ascii="Arial" w:hAnsi="Arial" w:cs="Arial"/>
          <w:sz w:val="20"/>
          <w:szCs w:val="20"/>
        </w:rPr>
      </w:pPr>
    </w:p>
    <w:sectPr w:rsidR="00D1310D" w:rsidRPr="00ED592D" w:rsidSect="006C4872">
      <w:headerReference w:type="default" r:id="rId18"/>
      <w:footerReference w:type="default" r:id="rId19"/>
      <w:type w:val="continuous"/>
      <w:pgSz w:w="12240" w:h="15840"/>
      <w:pgMar w:top="2664" w:right="1627" w:bottom="72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854D" w14:textId="77777777" w:rsidR="00223527" w:rsidRDefault="00223527">
      <w:r>
        <w:separator/>
      </w:r>
    </w:p>
  </w:endnote>
  <w:endnote w:type="continuationSeparator" w:id="0">
    <w:p w14:paraId="5B9D39EB" w14:textId="77777777" w:rsidR="00223527" w:rsidRDefault="0022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F755" w14:textId="77777777" w:rsidR="00650D98" w:rsidRDefault="0065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795A" w14:textId="77777777" w:rsidR="00650D98" w:rsidRDefault="00650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3D2A" w14:textId="77777777" w:rsidR="00650D98" w:rsidRDefault="00650D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E5A" w14:textId="77777777" w:rsidR="00625312" w:rsidRDefault="00DD11EA" w:rsidP="0014489A">
    <w:pPr>
      <w:pStyle w:val="Footer"/>
    </w:pPr>
    <w:r>
      <w:rPr>
        <w:noProof/>
      </w:rPr>
      <w:drawing>
        <wp:anchor distT="0" distB="0" distL="114300" distR="114300" simplePos="0" relativeHeight="251657216" behindDoc="1" locked="0" layoutInCell="1" allowOverlap="1" wp14:anchorId="1F7F14F0" wp14:editId="6952F794">
          <wp:simplePos x="0" y="0"/>
          <wp:positionH relativeFrom="column">
            <wp:posOffset>-6350</wp:posOffset>
          </wp:positionH>
          <wp:positionV relativeFrom="page">
            <wp:posOffset>9698990</wp:posOffset>
          </wp:positionV>
          <wp:extent cx="1438275" cy="171450"/>
          <wp:effectExtent l="19050" t="0" r="9525" b="0"/>
          <wp:wrapNone/>
          <wp:docPr id="2" name="Picture 2" descr="olympic_colo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ympic_color600"/>
                  <pic:cNvPicPr>
                    <a:picLocks noChangeAspect="1" noChangeArrowheads="1"/>
                  </pic:cNvPicPr>
                </pic:nvPicPr>
                <pic:blipFill>
                  <a:blip r:embed="rId1"/>
                  <a:srcRect/>
                  <a:stretch>
                    <a:fillRect/>
                  </a:stretch>
                </pic:blipFill>
                <pic:spPr bwMode="auto">
                  <a:xfrm>
                    <a:off x="0" y="0"/>
                    <a:ext cx="1438275" cy="171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2D885" w14:textId="77777777" w:rsidR="00223527" w:rsidRDefault="00223527">
      <w:r>
        <w:separator/>
      </w:r>
    </w:p>
  </w:footnote>
  <w:footnote w:type="continuationSeparator" w:id="0">
    <w:p w14:paraId="5B3D8A83" w14:textId="77777777" w:rsidR="00223527" w:rsidRDefault="0022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A1A3" w14:textId="77777777" w:rsidR="00650D98" w:rsidRDefault="00650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96D5" w14:textId="486DBBFD" w:rsidR="00625312" w:rsidRPr="0034644C" w:rsidRDefault="00211ED2" w:rsidP="009C5D6D">
    <w:pPr>
      <w:tabs>
        <w:tab w:val="left" w:pos="4680"/>
        <w:tab w:val="left" w:pos="6840"/>
        <w:tab w:val="left" w:pos="8640"/>
      </w:tabs>
      <w:ind w:left="720"/>
      <w:rPr>
        <w:rFonts w:ascii="Tahoma" w:hAnsi="Tahoma" w:cs="Tahoma"/>
        <w:bCs/>
        <w:sz w:val="16"/>
        <w:szCs w:val="16"/>
      </w:rPr>
    </w:pPr>
    <w:r w:rsidRPr="00F62014">
      <w:rPr>
        <w:rFonts w:ascii="Arial" w:hAnsi="Arial" w:cs="Arial"/>
        <w:noProof/>
        <w:sz w:val="16"/>
        <w:szCs w:val="16"/>
      </w:rPr>
      <w:drawing>
        <wp:anchor distT="0" distB="0" distL="114300" distR="114300" simplePos="0" relativeHeight="251661312" behindDoc="0" locked="0" layoutInCell="1" allowOverlap="1" wp14:anchorId="7E0A6FCE" wp14:editId="2F863542">
          <wp:simplePos x="0" y="0"/>
          <wp:positionH relativeFrom="margin">
            <wp:posOffset>-592666</wp:posOffset>
          </wp:positionH>
          <wp:positionV relativeFrom="paragraph">
            <wp:posOffset>8255</wp:posOffset>
          </wp:positionV>
          <wp:extent cx="1270715" cy="610023"/>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715" cy="610023"/>
                  </a:xfrm>
                  <a:prstGeom prst="rect">
                    <a:avLst/>
                  </a:prstGeom>
                  <a:noFill/>
                  <a:ln>
                    <a:noFill/>
                  </a:ln>
                </pic:spPr>
              </pic:pic>
            </a:graphicData>
          </a:graphic>
          <wp14:sizeRelV relativeFrom="margin">
            <wp14:pctHeight>0</wp14:pctHeight>
          </wp14:sizeRelV>
        </wp:anchor>
      </w:drawing>
    </w:r>
    <w:r w:rsidR="00625312">
      <w:rPr>
        <w:rFonts w:ascii="Tahoma" w:hAnsi="Tahoma" w:cs="Tahoma"/>
        <w:sz w:val="16"/>
        <w:szCs w:val="16"/>
      </w:rPr>
      <w:tab/>
    </w:r>
    <w:r w:rsidR="009C5D6D">
      <w:rPr>
        <w:rFonts w:ascii="Tahoma" w:hAnsi="Tahoma" w:cs="Tahoma"/>
        <w:sz w:val="16"/>
        <w:szCs w:val="16"/>
      </w:rPr>
      <w:t>Matt Pritchard</w:t>
    </w:r>
    <w:r w:rsidR="00625312">
      <w:rPr>
        <w:rFonts w:ascii="Tahoma" w:hAnsi="Tahoma" w:cs="Tahoma"/>
      </w:rPr>
      <w:tab/>
    </w:r>
    <w:r w:rsidR="00625312">
      <w:rPr>
        <w:rFonts w:ascii="Tahoma" w:hAnsi="Tahoma" w:cs="Tahoma"/>
        <w:bCs/>
        <w:sz w:val="16"/>
        <w:szCs w:val="16"/>
      </w:rPr>
      <w:t>AT&amp;T</w:t>
    </w:r>
    <w:r w:rsidR="005748A5">
      <w:rPr>
        <w:rFonts w:ascii="Tahoma" w:hAnsi="Tahoma" w:cs="Tahoma"/>
        <w:bCs/>
        <w:sz w:val="16"/>
        <w:szCs w:val="16"/>
      </w:rPr>
      <w:t xml:space="preserve"> Services, </w:t>
    </w:r>
    <w:r w:rsidR="00650D98">
      <w:rPr>
        <w:rFonts w:ascii="Tahoma" w:hAnsi="Tahoma" w:cs="Tahoma"/>
        <w:bCs/>
        <w:sz w:val="16"/>
        <w:szCs w:val="16"/>
      </w:rPr>
      <w:t>LLC</w:t>
    </w:r>
    <w:r w:rsidR="005748A5">
      <w:rPr>
        <w:rFonts w:ascii="Tahoma" w:hAnsi="Tahoma" w:cs="Tahoma"/>
        <w:bCs/>
        <w:sz w:val="16"/>
        <w:szCs w:val="16"/>
      </w:rPr>
      <w:t>.</w:t>
    </w:r>
    <w:r w:rsidR="00625312" w:rsidRPr="0034644C">
      <w:rPr>
        <w:rFonts w:ascii="Tahoma" w:hAnsi="Tahoma" w:cs="Tahoma"/>
        <w:bCs/>
        <w:sz w:val="16"/>
        <w:szCs w:val="16"/>
      </w:rPr>
      <w:tab/>
    </w:r>
  </w:p>
  <w:p w14:paraId="5BAC2ADD" w14:textId="54DE3CD3" w:rsidR="00625312" w:rsidRPr="0034644C" w:rsidRDefault="00625312" w:rsidP="0034644C">
    <w:pPr>
      <w:tabs>
        <w:tab w:val="left" w:pos="4680"/>
        <w:tab w:val="left" w:pos="6840"/>
        <w:tab w:val="left" w:pos="8640"/>
      </w:tabs>
      <w:rPr>
        <w:rFonts w:ascii="Tahoma" w:hAnsi="Tahoma" w:cs="Tahoma"/>
        <w:bCs/>
        <w:sz w:val="16"/>
        <w:szCs w:val="16"/>
      </w:rPr>
    </w:pPr>
    <w:r w:rsidRPr="0034644C">
      <w:rPr>
        <w:rFonts w:ascii="Tahoma" w:hAnsi="Tahoma" w:cs="Tahoma"/>
        <w:bCs/>
        <w:sz w:val="16"/>
        <w:szCs w:val="16"/>
      </w:rPr>
      <w:tab/>
    </w:r>
    <w:r w:rsidR="004F2345">
      <w:rPr>
        <w:rFonts w:ascii="Tahoma" w:hAnsi="Tahoma" w:cs="Tahoma"/>
        <w:sz w:val="16"/>
        <w:szCs w:val="16"/>
      </w:rPr>
      <w:t>Regional</w:t>
    </w:r>
    <w:r w:rsidR="004F2345" w:rsidDel="004F2345">
      <w:rPr>
        <w:rFonts w:ascii="Tahoma" w:hAnsi="Tahoma" w:cs="Tahoma"/>
        <w:bCs/>
        <w:sz w:val="16"/>
        <w:szCs w:val="16"/>
      </w:rPr>
      <w:t xml:space="preserve"> </w:t>
    </w:r>
    <w:r>
      <w:rPr>
        <w:rFonts w:ascii="Tahoma" w:hAnsi="Tahoma" w:cs="Tahoma"/>
        <w:bCs/>
        <w:sz w:val="16"/>
        <w:szCs w:val="16"/>
      </w:rPr>
      <w:tab/>
    </w:r>
    <w:r w:rsidR="00650D98">
      <w:rPr>
        <w:rFonts w:ascii="Tahoma" w:hAnsi="Tahoma" w:cs="Tahoma"/>
        <w:bCs/>
        <w:sz w:val="16"/>
        <w:szCs w:val="16"/>
      </w:rPr>
      <w:t>1010 Pine St</w:t>
    </w:r>
  </w:p>
  <w:p w14:paraId="76F5570B" w14:textId="331D92F6" w:rsidR="00625312" w:rsidRPr="0034644C" w:rsidRDefault="00625312" w:rsidP="0034644C">
    <w:pPr>
      <w:tabs>
        <w:tab w:val="left" w:pos="4680"/>
        <w:tab w:val="left" w:pos="6840"/>
        <w:tab w:val="left" w:pos="8640"/>
      </w:tabs>
      <w:rPr>
        <w:rFonts w:ascii="Tahoma" w:hAnsi="Tahoma" w:cs="Tahoma"/>
        <w:bCs/>
        <w:sz w:val="16"/>
        <w:szCs w:val="16"/>
      </w:rPr>
    </w:pPr>
    <w:r>
      <w:rPr>
        <w:rFonts w:ascii="Tahoma" w:hAnsi="Tahoma" w:cs="Tahoma"/>
        <w:bCs/>
        <w:sz w:val="16"/>
        <w:szCs w:val="16"/>
      </w:rPr>
      <w:tab/>
    </w:r>
    <w:r w:rsidR="004F2345">
      <w:rPr>
        <w:rFonts w:ascii="Tahoma" w:hAnsi="Tahoma" w:cs="Tahoma"/>
        <w:bCs/>
        <w:sz w:val="16"/>
        <w:szCs w:val="16"/>
      </w:rPr>
      <w:t>Director- External Affairs</w:t>
    </w:r>
    <w:r>
      <w:rPr>
        <w:rFonts w:ascii="Tahoma" w:hAnsi="Tahoma" w:cs="Tahoma"/>
        <w:bCs/>
        <w:sz w:val="16"/>
        <w:szCs w:val="16"/>
      </w:rPr>
      <w:tab/>
    </w:r>
    <w:r w:rsidR="00650D98">
      <w:rPr>
        <w:rFonts w:ascii="Tahoma" w:hAnsi="Tahoma" w:cs="Tahoma"/>
        <w:bCs/>
        <w:sz w:val="16"/>
        <w:szCs w:val="16"/>
      </w:rPr>
      <w:t>Saint Louis, MO 63101</w:t>
    </w:r>
  </w:p>
  <w:p w14:paraId="3D193D61" w14:textId="34F0E208" w:rsidR="00625312" w:rsidRPr="0034644C" w:rsidRDefault="00625312" w:rsidP="0034644C">
    <w:pPr>
      <w:tabs>
        <w:tab w:val="left" w:pos="4680"/>
        <w:tab w:val="left" w:pos="6840"/>
        <w:tab w:val="left" w:pos="8586"/>
      </w:tabs>
      <w:rPr>
        <w:rFonts w:ascii="Tahoma" w:hAnsi="Tahoma" w:cs="Tahoma"/>
        <w:bCs/>
        <w:sz w:val="16"/>
        <w:szCs w:val="16"/>
      </w:rPr>
    </w:pPr>
    <w:r w:rsidRPr="0034644C">
      <w:rPr>
        <w:rFonts w:ascii="Tahoma" w:hAnsi="Tahoma" w:cs="Tahoma"/>
        <w:bCs/>
        <w:sz w:val="16"/>
        <w:szCs w:val="16"/>
      </w:rPr>
      <w:tab/>
    </w:r>
    <w:r>
      <w:rPr>
        <w:rFonts w:ascii="Tahoma" w:hAnsi="Tahoma" w:cs="Tahoma"/>
        <w:bCs/>
        <w:sz w:val="16"/>
        <w:szCs w:val="16"/>
      </w:rPr>
      <w:tab/>
    </w:r>
    <w:r w:rsidRPr="0034644C">
      <w:rPr>
        <w:rFonts w:ascii="Tahoma" w:hAnsi="Tahoma" w:cs="Tahoma"/>
        <w:bCs/>
        <w:sz w:val="16"/>
        <w:szCs w:val="16"/>
      </w:rPr>
      <w:t>Phone</w:t>
    </w:r>
    <w:r w:rsidR="007555BE">
      <w:rPr>
        <w:rFonts w:ascii="Tahoma" w:hAnsi="Tahoma" w:cs="Tahoma"/>
        <w:bCs/>
        <w:sz w:val="16"/>
        <w:szCs w:val="16"/>
      </w:rPr>
      <w:t xml:space="preserve"> 573-469-8057</w:t>
    </w:r>
  </w:p>
  <w:p w14:paraId="0C5479CC" w14:textId="4CFEEB28" w:rsidR="00625312" w:rsidRPr="0034644C" w:rsidRDefault="00625312" w:rsidP="0034644C">
    <w:pPr>
      <w:tabs>
        <w:tab w:val="left" w:pos="4680"/>
        <w:tab w:val="left" w:pos="6840"/>
        <w:tab w:val="left" w:pos="8586"/>
      </w:tabs>
      <w:rPr>
        <w:rFonts w:ascii="Tahoma" w:hAnsi="Tahoma" w:cs="Tahoma"/>
        <w:bCs/>
        <w:sz w:val="16"/>
        <w:szCs w:val="16"/>
      </w:rPr>
    </w:pPr>
  </w:p>
  <w:p w14:paraId="1FD14C7F" w14:textId="42EC0837" w:rsidR="00625312" w:rsidRPr="0034644C" w:rsidRDefault="00625312" w:rsidP="0034644C">
    <w:pPr>
      <w:tabs>
        <w:tab w:val="left" w:pos="6840"/>
        <w:tab w:val="left" w:pos="8586"/>
      </w:tabs>
      <w:rPr>
        <w:rFonts w:ascii="Tahoma" w:hAnsi="Tahoma"/>
        <w:sz w:val="16"/>
        <w:szCs w:val="16"/>
      </w:rPr>
    </w:pPr>
    <w:r w:rsidRPr="0034644C">
      <w:tab/>
    </w:r>
    <w:r w:rsidR="009C5D6D">
      <w:rPr>
        <w:rFonts w:ascii="Tahoma" w:hAnsi="Tahoma"/>
        <w:sz w:val="16"/>
        <w:szCs w:val="16"/>
      </w:rPr>
      <w:t>cp8129</w:t>
    </w:r>
    <w:r w:rsidRPr="0034644C">
      <w:rPr>
        <w:rFonts w:ascii="Tahoma" w:hAnsi="Tahoma"/>
        <w:sz w:val="16"/>
        <w:szCs w:val="16"/>
      </w:rPr>
      <w:t>@</w:t>
    </w:r>
    <w:r>
      <w:rPr>
        <w:rFonts w:ascii="Tahoma" w:hAnsi="Tahoma"/>
        <w:sz w:val="16"/>
        <w:szCs w:val="16"/>
      </w:rPr>
      <w:t>att</w:t>
    </w:r>
    <w:r w:rsidRPr="0034644C">
      <w:rPr>
        <w:rFonts w:ascii="Tahoma" w:hAnsi="Tahoma"/>
        <w:sz w:val="16"/>
        <w:szCs w:val="16"/>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15BF" w14:textId="77777777" w:rsidR="00650D98" w:rsidRDefault="00650D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2684" w14:textId="77777777" w:rsidR="00625312" w:rsidRDefault="00DD11EA" w:rsidP="0014489A">
    <w:pPr>
      <w:pStyle w:val="Header"/>
    </w:pPr>
    <w:r>
      <w:rPr>
        <w:noProof/>
      </w:rPr>
      <w:drawing>
        <wp:anchor distT="0" distB="0" distL="114300" distR="114300" simplePos="0" relativeHeight="251659264" behindDoc="1" locked="0" layoutInCell="1" allowOverlap="1" wp14:anchorId="4736E5B1" wp14:editId="20168C92">
          <wp:simplePos x="0" y="0"/>
          <wp:positionH relativeFrom="page">
            <wp:posOffset>485775</wp:posOffset>
          </wp:positionH>
          <wp:positionV relativeFrom="page">
            <wp:posOffset>377825</wp:posOffset>
          </wp:positionV>
          <wp:extent cx="1028700" cy="476250"/>
          <wp:effectExtent l="19050" t="0" r="0" b="0"/>
          <wp:wrapNone/>
          <wp:docPr id="4" name="Picture 4"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_color_logo600"/>
                  <pic:cNvPicPr>
                    <a:picLocks noChangeAspect="1" noChangeArrowheads="1"/>
                  </pic:cNvPicPr>
                </pic:nvPicPr>
                <pic:blipFill>
                  <a:blip r:embed="rId1"/>
                  <a:srcRect/>
                  <a:stretch>
                    <a:fillRect/>
                  </a:stretch>
                </pic:blipFill>
                <pic:spPr bwMode="auto">
                  <a:xfrm>
                    <a:off x="0" y="0"/>
                    <a:ext cx="1028700"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1C1B8BA4" wp14:editId="67C8DACF">
          <wp:simplePos x="0" y="0"/>
          <wp:positionH relativeFrom="page">
            <wp:posOffset>475615</wp:posOffset>
          </wp:positionH>
          <wp:positionV relativeFrom="page">
            <wp:posOffset>377190</wp:posOffset>
          </wp:positionV>
          <wp:extent cx="1047750" cy="476250"/>
          <wp:effectExtent l="19050" t="0" r="0" b="0"/>
          <wp:wrapNone/>
          <wp:docPr id="3" name="Picture 3" descr="att_bw_logo600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_bw_logo600idx"/>
                  <pic:cNvPicPr>
                    <a:picLocks noChangeAspect="1" noChangeArrowheads="1"/>
                  </pic:cNvPicPr>
                </pic:nvPicPr>
                <pic:blipFill>
                  <a:blip r:embed="rId2"/>
                  <a:srcRect/>
                  <a:stretch>
                    <a:fillRect/>
                  </a:stretch>
                </pic:blipFill>
                <pic:spPr bwMode="auto">
                  <a:xfrm>
                    <a:off x="0" y="0"/>
                    <a:ext cx="10477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0289"/>
    <w:multiLevelType w:val="hybridMultilevel"/>
    <w:tmpl w:val="C6AC46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A613E66"/>
    <w:multiLevelType w:val="hybridMultilevel"/>
    <w:tmpl w:val="120A5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6963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425181">
    <w:abstractNumId w:val="1"/>
  </w:num>
  <w:num w:numId="3" w16cid:durableId="1897282425">
    <w:abstractNumId w:val="1"/>
  </w:num>
  <w:num w:numId="4" w16cid:durableId="150955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66"/>
    <w:rsid w:val="00000F27"/>
    <w:rsid w:val="00015E16"/>
    <w:rsid w:val="00023727"/>
    <w:rsid w:val="0002546B"/>
    <w:rsid w:val="000262B7"/>
    <w:rsid w:val="00027CE2"/>
    <w:rsid w:val="00032569"/>
    <w:rsid w:val="000326E0"/>
    <w:rsid w:val="00045231"/>
    <w:rsid w:val="000463EE"/>
    <w:rsid w:val="0005260B"/>
    <w:rsid w:val="000569B8"/>
    <w:rsid w:val="00063D90"/>
    <w:rsid w:val="00067C20"/>
    <w:rsid w:val="00071F84"/>
    <w:rsid w:val="00076072"/>
    <w:rsid w:val="00091D3F"/>
    <w:rsid w:val="000951E8"/>
    <w:rsid w:val="000A1A7F"/>
    <w:rsid w:val="000A35F3"/>
    <w:rsid w:val="000B14D9"/>
    <w:rsid w:val="000B76C0"/>
    <w:rsid w:val="000D19B6"/>
    <w:rsid w:val="000D3D70"/>
    <w:rsid w:val="000F04A8"/>
    <w:rsid w:val="000F337C"/>
    <w:rsid w:val="001035BE"/>
    <w:rsid w:val="001101EE"/>
    <w:rsid w:val="001125D4"/>
    <w:rsid w:val="00114F4B"/>
    <w:rsid w:val="00116702"/>
    <w:rsid w:val="0012003F"/>
    <w:rsid w:val="00124E06"/>
    <w:rsid w:val="0012642B"/>
    <w:rsid w:val="00130217"/>
    <w:rsid w:val="0013027D"/>
    <w:rsid w:val="001310CD"/>
    <w:rsid w:val="00131F5C"/>
    <w:rsid w:val="00140143"/>
    <w:rsid w:val="0014132F"/>
    <w:rsid w:val="0014489A"/>
    <w:rsid w:val="00147CBA"/>
    <w:rsid w:val="001511AA"/>
    <w:rsid w:val="00160105"/>
    <w:rsid w:val="001609D5"/>
    <w:rsid w:val="0016180C"/>
    <w:rsid w:val="001651DB"/>
    <w:rsid w:val="00174BAC"/>
    <w:rsid w:val="00177BE7"/>
    <w:rsid w:val="00183DBA"/>
    <w:rsid w:val="00193ED9"/>
    <w:rsid w:val="001A4EB1"/>
    <w:rsid w:val="001A55E5"/>
    <w:rsid w:val="001B016B"/>
    <w:rsid w:val="001B65EE"/>
    <w:rsid w:val="001B71A1"/>
    <w:rsid w:val="001B7CD1"/>
    <w:rsid w:val="001C4BD8"/>
    <w:rsid w:val="001C4FAB"/>
    <w:rsid w:val="001E6D85"/>
    <w:rsid w:val="00205FDB"/>
    <w:rsid w:val="00206A62"/>
    <w:rsid w:val="00210751"/>
    <w:rsid w:val="00211882"/>
    <w:rsid w:val="00211ED2"/>
    <w:rsid w:val="00212A1C"/>
    <w:rsid w:val="00223527"/>
    <w:rsid w:val="00231648"/>
    <w:rsid w:val="00234899"/>
    <w:rsid w:val="00235683"/>
    <w:rsid w:val="002406BC"/>
    <w:rsid w:val="00240938"/>
    <w:rsid w:val="00243FB5"/>
    <w:rsid w:val="00244A7B"/>
    <w:rsid w:val="00252182"/>
    <w:rsid w:val="002521E5"/>
    <w:rsid w:val="002530D2"/>
    <w:rsid w:val="00257A19"/>
    <w:rsid w:val="0026422C"/>
    <w:rsid w:val="002705BA"/>
    <w:rsid w:val="00271703"/>
    <w:rsid w:val="0028723E"/>
    <w:rsid w:val="002A0717"/>
    <w:rsid w:val="002A0F41"/>
    <w:rsid w:val="002A38DC"/>
    <w:rsid w:val="002A45F4"/>
    <w:rsid w:val="002A5C2F"/>
    <w:rsid w:val="002B24D7"/>
    <w:rsid w:val="002C46CE"/>
    <w:rsid w:val="002C4D77"/>
    <w:rsid w:val="002C4F47"/>
    <w:rsid w:val="002C63F2"/>
    <w:rsid w:val="002D0C41"/>
    <w:rsid w:val="002E1392"/>
    <w:rsid w:val="002E13BC"/>
    <w:rsid w:val="002E2CEF"/>
    <w:rsid w:val="002E56D7"/>
    <w:rsid w:val="002F1AC1"/>
    <w:rsid w:val="002F3C1F"/>
    <w:rsid w:val="002F497F"/>
    <w:rsid w:val="002F5408"/>
    <w:rsid w:val="00305658"/>
    <w:rsid w:val="00307060"/>
    <w:rsid w:val="00311521"/>
    <w:rsid w:val="003127FD"/>
    <w:rsid w:val="00314612"/>
    <w:rsid w:val="00320B08"/>
    <w:rsid w:val="00321403"/>
    <w:rsid w:val="00330D13"/>
    <w:rsid w:val="00332854"/>
    <w:rsid w:val="00335881"/>
    <w:rsid w:val="0033766F"/>
    <w:rsid w:val="00337D09"/>
    <w:rsid w:val="003441F6"/>
    <w:rsid w:val="003455A6"/>
    <w:rsid w:val="0034644C"/>
    <w:rsid w:val="003474AB"/>
    <w:rsid w:val="003502D9"/>
    <w:rsid w:val="00350773"/>
    <w:rsid w:val="00362BC4"/>
    <w:rsid w:val="00363886"/>
    <w:rsid w:val="00372F8C"/>
    <w:rsid w:val="00373911"/>
    <w:rsid w:val="0037456C"/>
    <w:rsid w:val="00381930"/>
    <w:rsid w:val="00383F0C"/>
    <w:rsid w:val="00384B51"/>
    <w:rsid w:val="0038537F"/>
    <w:rsid w:val="00393B8F"/>
    <w:rsid w:val="00396C09"/>
    <w:rsid w:val="003A39F3"/>
    <w:rsid w:val="003B1101"/>
    <w:rsid w:val="003B7B1D"/>
    <w:rsid w:val="003C681C"/>
    <w:rsid w:val="003D02D4"/>
    <w:rsid w:val="003D33BA"/>
    <w:rsid w:val="003D55FC"/>
    <w:rsid w:val="003E51BE"/>
    <w:rsid w:val="003F5426"/>
    <w:rsid w:val="003F6374"/>
    <w:rsid w:val="004148F4"/>
    <w:rsid w:val="00416B5B"/>
    <w:rsid w:val="00417F2F"/>
    <w:rsid w:val="004238EC"/>
    <w:rsid w:val="00424960"/>
    <w:rsid w:val="00426EA1"/>
    <w:rsid w:val="00433BC2"/>
    <w:rsid w:val="004405F6"/>
    <w:rsid w:val="00444CA9"/>
    <w:rsid w:val="00445BC7"/>
    <w:rsid w:val="004508EC"/>
    <w:rsid w:val="00461129"/>
    <w:rsid w:val="00463CE0"/>
    <w:rsid w:val="00470E1F"/>
    <w:rsid w:val="00472374"/>
    <w:rsid w:val="00472D03"/>
    <w:rsid w:val="00481572"/>
    <w:rsid w:val="00481A8D"/>
    <w:rsid w:val="004842FE"/>
    <w:rsid w:val="00486C5A"/>
    <w:rsid w:val="004958B2"/>
    <w:rsid w:val="00497110"/>
    <w:rsid w:val="004A00F5"/>
    <w:rsid w:val="004A2912"/>
    <w:rsid w:val="004B4121"/>
    <w:rsid w:val="004C0656"/>
    <w:rsid w:val="004D6038"/>
    <w:rsid w:val="004E4B5A"/>
    <w:rsid w:val="004E504A"/>
    <w:rsid w:val="004F2345"/>
    <w:rsid w:val="004F2E19"/>
    <w:rsid w:val="00501419"/>
    <w:rsid w:val="00512171"/>
    <w:rsid w:val="00512624"/>
    <w:rsid w:val="00514754"/>
    <w:rsid w:val="00521F91"/>
    <w:rsid w:val="00526078"/>
    <w:rsid w:val="00535D45"/>
    <w:rsid w:val="00536743"/>
    <w:rsid w:val="0054245C"/>
    <w:rsid w:val="00542EB4"/>
    <w:rsid w:val="005539CC"/>
    <w:rsid w:val="00555308"/>
    <w:rsid w:val="005639ED"/>
    <w:rsid w:val="005677DF"/>
    <w:rsid w:val="00570AE4"/>
    <w:rsid w:val="00573A15"/>
    <w:rsid w:val="005748A5"/>
    <w:rsid w:val="00575396"/>
    <w:rsid w:val="00577704"/>
    <w:rsid w:val="00577725"/>
    <w:rsid w:val="00593980"/>
    <w:rsid w:val="005A5B36"/>
    <w:rsid w:val="005B4C3C"/>
    <w:rsid w:val="005B59D0"/>
    <w:rsid w:val="005B6B19"/>
    <w:rsid w:val="005C1EAE"/>
    <w:rsid w:val="005D01E6"/>
    <w:rsid w:val="005D4256"/>
    <w:rsid w:val="005E0C7C"/>
    <w:rsid w:val="005F493B"/>
    <w:rsid w:val="005F5B6E"/>
    <w:rsid w:val="0060078F"/>
    <w:rsid w:val="006016DD"/>
    <w:rsid w:val="00613F5C"/>
    <w:rsid w:val="00614233"/>
    <w:rsid w:val="00615A1B"/>
    <w:rsid w:val="006175E6"/>
    <w:rsid w:val="006243BE"/>
    <w:rsid w:val="00625312"/>
    <w:rsid w:val="0062543B"/>
    <w:rsid w:val="006254F0"/>
    <w:rsid w:val="0062678D"/>
    <w:rsid w:val="00630294"/>
    <w:rsid w:val="00630710"/>
    <w:rsid w:val="006365C6"/>
    <w:rsid w:val="00650D98"/>
    <w:rsid w:val="00652DE9"/>
    <w:rsid w:val="00652F80"/>
    <w:rsid w:val="0066280E"/>
    <w:rsid w:val="006633CB"/>
    <w:rsid w:val="00667620"/>
    <w:rsid w:val="0067510C"/>
    <w:rsid w:val="006802D0"/>
    <w:rsid w:val="0068155C"/>
    <w:rsid w:val="006875AD"/>
    <w:rsid w:val="0069158A"/>
    <w:rsid w:val="006917EE"/>
    <w:rsid w:val="00694A95"/>
    <w:rsid w:val="006953CD"/>
    <w:rsid w:val="0069757B"/>
    <w:rsid w:val="006A3C86"/>
    <w:rsid w:val="006A6B1F"/>
    <w:rsid w:val="006B4014"/>
    <w:rsid w:val="006B4C3E"/>
    <w:rsid w:val="006B4F42"/>
    <w:rsid w:val="006B622C"/>
    <w:rsid w:val="006C2B3F"/>
    <w:rsid w:val="006C2C36"/>
    <w:rsid w:val="006C33AE"/>
    <w:rsid w:val="006C4872"/>
    <w:rsid w:val="006C50B6"/>
    <w:rsid w:val="006D5D3F"/>
    <w:rsid w:val="006F338A"/>
    <w:rsid w:val="006F5BFD"/>
    <w:rsid w:val="006F5C72"/>
    <w:rsid w:val="00702A79"/>
    <w:rsid w:val="00704318"/>
    <w:rsid w:val="0070664B"/>
    <w:rsid w:val="00711DBE"/>
    <w:rsid w:val="00711F1C"/>
    <w:rsid w:val="0071290A"/>
    <w:rsid w:val="00713F7B"/>
    <w:rsid w:val="0072065E"/>
    <w:rsid w:val="00725545"/>
    <w:rsid w:val="007262F2"/>
    <w:rsid w:val="007335BA"/>
    <w:rsid w:val="00736E5F"/>
    <w:rsid w:val="007377C7"/>
    <w:rsid w:val="007473AA"/>
    <w:rsid w:val="007555BE"/>
    <w:rsid w:val="007559FE"/>
    <w:rsid w:val="00756E25"/>
    <w:rsid w:val="0076291E"/>
    <w:rsid w:val="00765783"/>
    <w:rsid w:val="0077498A"/>
    <w:rsid w:val="00777B48"/>
    <w:rsid w:val="00781093"/>
    <w:rsid w:val="007845FE"/>
    <w:rsid w:val="00791745"/>
    <w:rsid w:val="00791C0B"/>
    <w:rsid w:val="007958D6"/>
    <w:rsid w:val="0079648D"/>
    <w:rsid w:val="007A79D5"/>
    <w:rsid w:val="007B3DC6"/>
    <w:rsid w:val="007B5001"/>
    <w:rsid w:val="007B77AE"/>
    <w:rsid w:val="007C23D7"/>
    <w:rsid w:val="007C5FB1"/>
    <w:rsid w:val="007D4C75"/>
    <w:rsid w:val="007D73EC"/>
    <w:rsid w:val="007E039E"/>
    <w:rsid w:val="007E041B"/>
    <w:rsid w:val="007E0617"/>
    <w:rsid w:val="007E1279"/>
    <w:rsid w:val="007E6832"/>
    <w:rsid w:val="007F2595"/>
    <w:rsid w:val="007F26FD"/>
    <w:rsid w:val="007F2ABD"/>
    <w:rsid w:val="007F3025"/>
    <w:rsid w:val="008030C8"/>
    <w:rsid w:val="0080598A"/>
    <w:rsid w:val="00815FAA"/>
    <w:rsid w:val="00817D77"/>
    <w:rsid w:val="00821322"/>
    <w:rsid w:val="008332A7"/>
    <w:rsid w:val="0083363D"/>
    <w:rsid w:val="008339DA"/>
    <w:rsid w:val="0083502A"/>
    <w:rsid w:val="00835C31"/>
    <w:rsid w:val="00842077"/>
    <w:rsid w:val="00861AB3"/>
    <w:rsid w:val="00873737"/>
    <w:rsid w:val="00874C0A"/>
    <w:rsid w:val="008819BD"/>
    <w:rsid w:val="00882F01"/>
    <w:rsid w:val="00886801"/>
    <w:rsid w:val="00886CF7"/>
    <w:rsid w:val="00887643"/>
    <w:rsid w:val="00891BAA"/>
    <w:rsid w:val="00893122"/>
    <w:rsid w:val="008962BA"/>
    <w:rsid w:val="008B0AC9"/>
    <w:rsid w:val="008B4618"/>
    <w:rsid w:val="008B64A9"/>
    <w:rsid w:val="008C31B0"/>
    <w:rsid w:val="008D1655"/>
    <w:rsid w:val="008D19F4"/>
    <w:rsid w:val="008D35F9"/>
    <w:rsid w:val="008D490E"/>
    <w:rsid w:val="008D5641"/>
    <w:rsid w:val="008D6CBE"/>
    <w:rsid w:val="008E500A"/>
    <w:rsid w:val="008E5CCB"/>
    <w:rsid w:val="008E6D36"/>
    <w:rsid w:val="008F6F73"/>
    <w:rsid w:val="00900B2C"/>
    <w:rsid w:val="00913CD9"/>
    <w:rsid w:val="0091415E"/>
    <w:rsid w:val="00914332"/>
    <w:rsid w:val="00916FD9"/>
    <w:rsid w:val="0092178A"/>
    <w:rsid w:val="009237AD"/>
    <w:rsid w:val="00926CD3"/>
    <w:rsid w:val="0093188A"/>
    <w:rsid w:val="00934DB8"/>
    <w:rsid w:val="00946593"/>
    <w:rsid w:val="00960340"/>
    <w:rsid w:val="00962B9B"/>
    <w:rsid w:val="009643B7"/>
    <w:rsid w:val="009678C1"/>
    <w:rsid w:val="009711AE"/>
    <w:rsid w:val="009740F4"/>
    <w:rsid w:val="00983B03"/>
    <w:rsid w:val="00987D75"/>
    <w:rsid w:val="00994B8D"/>
    <w:rsid w:val="0099593E"/>
    <w:rsid w:val="0099620D"/>
    <w:rsid w:val="009A10A4"/>
    <w:rsid w:val="009A1AE4"/>
    <w:rsid w:val="009A2C49"/>
    <w:rsid w:val="009B3776"/>
    <w:rsid w:val="009C5D6D"/>
    <w:rsid w:val="009D5376"/>
    <w:rsid w:val="009D6CA8"/>
    <w:rsid w:val="009F2C66"/>
    <w:rsid w:val="00A02301"/>
    <w:rsid w:val="00A12D9C"/>
    <w:rsid w:val="00A14355"/>
    <w:rsid w:val="00A159E4"/>
    <w:rsid w:val="00A15FF9"/>
    <w:rsid w:val="00A23B12"/>
    <w:rsid w:val="00A41165"/>
    <w:rsid w:val="00A421E4"/>
    <w:rsid w:val="00A445E2"/>
    <w:rsid w:val="00A577C6"/>
    <w:rsid w:val="00A61870"/>
    <w:rsid w:val="00A6194C"/>
    <w:rsid w:val="00A748ED"/>
    <w:rsid w:val="00A83C43"/>
    <w:rsid w:val="00A8612F"/>
    <w:rsid w:val="00AA3F22"/>
    <w:rsid w:val="00AB0514"/>
    <w:rsid w:val="00AB0980"/>
    <w:rsid w:val="00AB0C7C"/>
    <w:rsid w:val="00AB1075"/>
    <w:rsid w:val="00AB1355"/>
    <w:rsid w:val="00AB20DF"/>
    <w:rsid w:val="00AC1E02"/>
    <w:rsid w:val="00AC1F1A"/>
    <w:rsid w:val="00AC2748"/>
    <w:rsid w:val="00AC50BC"/>
    <w:rsid w:val="00AC53CA"/>
    <w:rsid w:val="00AC794B"/>
    <w:rsid w:val="00AD140A"/>
    <w:rsid w:val="00AD14EC"/>
    <w:rsid w:val="00AE016B"/>
    <w:rsid w:val="00AF3FFF"/>
    <w:rsid w:val="00AF40C8"/>
    <w:rsid w:val="00B028D4"/>
    <w:rsid w:val="00B1099E"/>
    <w:rsid w:val="00B1343B"/>
    <w:rsid w:val="00B22252"/>
    <w:rsid w:val="00B33DA5"/>
    <w:rsid w:val="00B36DFB"/>
    <w:rsid w:val="00B45AE6"/>
    <w:rsid w:val="00B472B9"/>
    <w:rsid w:val="00B70E3A"/>
    <w:rsid w:val="00B76FB1"/>
    <w:rsid w:val="00B8040F"/>
    <w:rsid w:val="00B93783"/>
    <w:rsid w:val="00B94465"/>
    <w:rsid w:val="00B9566C"/>
    <w:rsid w:val="00BA0EF0"/>
    <w:rsid w:val="00BA4B63"/>
    <w:rsid w:val="00BA5D7F"/>
    <w:rsid w:val="00BA7C23"/>
    <w:rsid w:val="00BB1AAD"/>
    <w:rsid w:val="00BB2E66"/>
    <w:rsid w:val="00BB4441"/>
    <w:rsid w:val="00BB55F2"/>
    <w:rsid w:val="00BC616F"/>
    <w:rsid w:val="00BD69B4"/>
    <w:rsid w:val="00BE2412"/>
    <w:rsid w:val="00BE3F15"/>
    <w:rsid w:val="00BE55AF"/>
    <w:rsid w:val="00BE636A"/>
    <w:rsid w:val="00BF192C"/>
    <w:rsid w:val="00BF2115"/>
    <w:rsid w:val="00BF23EB"/>
    <w:rsid w:val="00C01C7B"/>
    <w:rsid w:val="00C14080"/>
    <w:rsid w:val="00C148F2"/>
    <w:rsid w:val="00C216EF"/>
    <w:rsid w:val="00C23227"/>
    <w:rsid w:val="00C23FB6"/>
    <w:rsid w:val="00C34330"/>
    <w:rsid w:val="00C3687B"/>
    <w:rsid w:val="00C41395"/>
    <w:rsid w:val="00C44B36"/>
    <w:rsid w:val="00C52DDD"/>
    <w:rsid w:val="00C735CB"/>
    <w:rsid w:val="00C74214"/>
    <w:rsid w:val="00C74BFA"/>
    <w:rsid w:val="00C75A67"/>
    <w:rsid w:val="00C75CB1"/>
    <w:rsid w:val="00C91A39"/>
    <w:rsid w:val="00C950EA"/>
    <w:rsid w:val="00C95766"/>
    <w:rsid w:val="00C977CD"/>
    <w:rsid w:val="00CA6E98"/>
    <w:rsid w:val="00CC0EDE"/>
    <w:rsid w:val="00CC2240"/>
    <w:rsid w:val="00CC2446"/>
    <w:rsid w:val="00CC51A3"/>
    <w:rsid w:val="00CE364D"/>
    <w:rsid w:val="00CF78F4"/>
    <w:rsid w:val="00D01221"/>
    <w:rsid w:val="00D01AEF"/>
    <w:rsid w:val="00D1310D"/>
    <w:rsid w:val="00D22C40"/>
    <w:rsid w:val="00D24A72"/>
    <w:rsid w:val="00D304AA"/>
    <w:rsid w:val="00D348CF"/>
    <w:rsid w:val="00D3742C"/>
    <w:rsid w:val="00D4257C"/>
    <w:rsid w:val="00D434EC"/>
    <w:rsid w:val="00D51FE8"/>
    <w:rsid w:val="00D5426D"/>
    <w:rsid w:val="00D545EA"/>
    <w:rsid w:val="00D57765"/>
    <w:rsid w:val="00D6790A"/>
    <w:rsid w:val="00D67E53"/>
    <w:rsid w:val="00D7359F"/>
    <w:rsid w:val="00D76876"/>
    <w:rsid w:val="00D91042"/>
    <w:rsid w:val="00D93F7B"/>
    <w:rsid w:val="00D957E8"/>
    <w:rsid w:val="00DA17F4"/>
    <w:rsid w:val="00DA2613"/>
    <w:rsid w:val="00DA694E"/>
    <w:rsid w:val="00DB020A"/>
    <w:rsid w:val="00DB0D52"/>
    <w:rsid w:val="00DB1F4B"/>
    <w:rsid w:val="00DB26B4"/>
    <w:rsid w:val="00DB407D"/>
    <w:rsid w:val="00DC6CAA"/>
    <w:rsid w:val="00DD11EA"/>
    <w:rsid w:val="00DD688B"/>
    <w:rsid w:val="00DE3AE5"/>
    <w:rsid w:val="00DE3C06"/>
    <w:rsid w:val="00DF0D16"/>
    <w:rsid w:val="00DF7CED"/>
    <w:rsid w:val="00E00567"/>
    <w:rsid w:val="00E01B2A"/>
    <w:rsid w:val="00E052C3"/>
    <w:rsid w:val="00E07015"/>
    <w:rsid w:val="00E13B0A"/>
    <w:rsid w:val="00E14218"/>
    <w:rsid w:val="00E21D84"/>
    <w:rsid w:val="00E23444"/>
    <w:rsid w:val="00E319BB"/>
    <w:rsid w:val="00E3375E"/>
    <w:rsid w:val="00E35BA4"/>
    <w:rsid w:val="00E456D4"/>
    <w:rsid w:val="00E45E25"/>
    <w:rsid w:val="00E529D4"/>
    <w:rsid w:val="00E642D8"/>
    <w:rsid w:val="00E6544C"/>
    <w:rsid w:val="00E65A48"/>
    <w:rsid w:val="00E84DBE"/>
    <w:rsid w:val="00E91A3D"/>
    <w:rsid w:val="00E9208A"/>
    <w:rsid w:val="00E94317"/>
    <w:rsid w:val="00EB5F5D"/>
    <w:rsid w:val="00EB641F"/>
    <w:rsid w:val="00EB7112"/>
    <w:rsid w:val="00EC0C50"/>
    <w:rsid w:val="00ED592D"/>
    <w:rsid w:val="00ED6889"/>
    <w:rsid w:val="00ED70F1"/>
    <w:rsid w:val="00EE19C0"/>
    <w:rsid w:val="00EF1B1F"/>
    <w:rsid w:val="00EF5D27"/>
    <w:rsid w:val="00F05A0F"/>
    <w:rsid w:val="00F062C9"/>
    <w:rsid w:val="00F10D79"/>
    <w:rsid w:val="00F12FD4"/>
    <w:rsid w:val="00F169AD"/>
    <w:rsid w:val="00F20ED8"/>
    <w:rsid w:val="00F30331"/>
    <w:rsid w:val="00F30759"/>
    <w:rsid w:val="00F30BC3"/>
    <w:rsid w:val="00F339AA"/>
    <w:rsid w:val="00F34E4B"/>
    <w:rsid w:val="00F35756"/>
    <w:rsid w:val="00F43488"/>
    <w:rsid w:val="00F44C80"/>
    <w:rsid w:val="00F526D8"/>
    <w:rsid w:val="00F65BC2"/>
    <w:rsid w:val="00F72851"/>
    <w:rsid w:val="00F808EC"/>
    <w:rsid w:val="00F86318"/>
    <w:rsid w:val="00F901C5"/>
    <w:rsid w:val="00F93B96"/>
    <w:rsid w:val="00F93D0C"/>
    <w:rsid w:val="00FA021C"/>
    <w:rsid w:val="00FA5D9A"/>
    <w:rsid w:val="00FB24AB"/>
    <w:rsid w:val="00FB2C07"/>
    <w:rsid w:val="00FD1162"/>
    <w:rsid w:val="00FD4017"/>
    <w:rsid w:val="00FD4419"/>
    <w:rsid w:val="00FE21DA"/>
    <w:rsid w:val="00FE3984"/>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AB56"/>
  <w15:docId w15:val="{4FE12DAD-279C-40E5-BF76-456D2F71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1C7B"/>
    <w:pPr>
      <w:tabs>
        <w:tab w:val="center" w:pos="4320"/>
        <w:tab w:val="right" w:pos="8640"/>
      </w:tabs>
    </w:pPr>
  </w:style>
  <w:style w:type="paragraph" w:styleId="Footer">
    <w:name w:val="footer"/>
    <w:basedOn w:val="Normal"/>
    <w:rsid w:val="00C01C7B"/>
    <w:pPr>
      <w:tabs>
        <w:tab w:val="center" w:pos="4320"/>
        <w:tab w:val="right" w:pos="8640"/>
      </w:tabs>
    </w:pPr>
  </w:style>
  <w:style w:type="paragraph" w:styleId="BalloonText">
    <w:name w:val="Balloon Text"/>
    <w:basedOn w:val="Normal"/>
    <w:semiHidden/>
    <w:rsid w:val="00F44C80"/>
    <w:rPr>
      <w:rFonts w:ascii="Tahoma" w:hAnsi="Tahoma" w:cs="Tahoma"/>
      <w:sz w:val="16"/>
      <w:szCs w:val="16"/>
    </w:rPr>
  </w:style>
  <w:style w:type="paragraph" w:styleId="DocumentMap">
    <w:name w:val="Document Map"/>
    <w:basedOn w:val="Normal"/>
    <w:semiHidden/>
    <w:rsid w:val="00AB0C7C"/>
    <w:pPr>
      <w:shd w:val="clear" w:color="auto" w:fill="000080"/>
    </w:pPr>
    <w:rPr>
      <w:rFonts w:ascii="Tahoma" w:hAnsi="Tahoma" w:cs="Tahoma"/>
      <w:sz w:val="20"/>
      <w:szCs w:val="20"/>
    </w:rPr>
  </w:style>
  <w:style w:type="character" w:styleId="CommentReference">
    <w:name w:val="annotation reference"/>
    <w:basedOn w:val="DefaultParagraphFont"/>
    <w:semiHidden/>
    <w:rsid w:val="00F93B96"/>
    <w:rPr>
      <w:sz w:val="16"/>
      <w:szCs w:val="16"/>
    </w:rPr>
  </w:style>
  <w:style w:type="paragraph" w:styleId="CommentText">
    <w:name w:val="annotation text"/>
    <w:basedOn w:val="Normal"/>
    <w:semiHidden/>
    <w:rsid w:val="00F93B96"/>
    <w:rPr>
      <w:sz w:val="20"/>
      <w:szCs w:val="20"/>
    </w:rPr>
  </w:style>
  <w:style w:type="paragraph" w:styleId="CommentSubject">
    <w:name w:val="annotation subject"/>
    <w:basedOn w:val="CommentText"/>
    <w:next w:val="CommentText"/>
    <w:semiHidden/>
    <w:rsid w:val="00F93B96"/>
    <w:rPr>
      <w:b/>
      <w:bCs/>
    </w:rPr>
  </w:style>
  <w:style w:type="paragraph" w:styleId="ListParagraph">
    <w:name w:val="List Paragraph"/>
    <w:basedOn w:val="Normal"/>
    <w:uiPriority w:val="34"/>
    <w:qFormat/>
    <w:rsid w:val="005B6B19"/>
    <w:pPr>
      <w:ind w:left="720"/>
    </w:pPr>
    <w:rPr>
      <w:rFonts w:ascii="Calibri" w:hAnsi="Calibri"/>
      <w:sz w:val="22"/>
      <w:szCs w:val="22"/>
    </w:rPr>
  </w:style>
  <w:style w:type="paragraph" w:customStyle="1" w:styleId="Default">
    <w:name w:val="Default"/>
    <w:rsid w:val="009711AE"/>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7555BE"/>
    <w:rPr>
      <w:color w:val="0000FF" w:themeColor="hyperlink"/>
      <w:u w:val="single"/>
    </w:rPr>
  </w:style>
  <w:style w:type="character" w:styleId="UnresolvedMention">
    <w:name w:val="Unresolved Mention"/>
    <w:basedOn w:val="DefaultParagraphFont"/>
    <w:uiPriority w:val="99"/>
    <w:semiHidden/>
    <w:unhideWhenUsed/>
    <w:rsid w:val="0075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72034">
      <w:bodyDiv w:val="1"/>
      <w:marLeft w:val="0"/>
      <w:marRight w:val="0"/>
      <w:marTop w:val="0"/>
      <w:marBottom w:val="0"/>
      <w:divBdr>
        <w:top w:val="none" w:sz="0" w:space="0" w:color="auto"/>
        <w:left w:val="none" w:sz="0" w:space="0" w:color="auto"/>
        <w:bottom w:val="none" w:sz="0" w:space="0" w:color="auto"/>
        <w:right w:val="none" w:sz="0" w:space="0" w:color="auto"/>
      </w:divBdr>
    </w:div>
    <w:div w:id="562641810">
      <w:bodyDiv w:val="1"/>
      <w:marLeft w:val="0"/>
      <w:marRight w:val="0"/>
      <w:marTop w:val="0"/>
      <w:marBottom w:val="0"/>
      <w:divBdr>
        <w:top w:val="none" w:sz="0" w:space="0" w:color="auto"/>
        <w:left w:val="none" w:sz="0" w:space="0" w:color="auto"/>
        <w:bottom w:val="none" w:sz="0" w:space="0" w:color="auto"/>
        <w:right w:val="none" w:sz="0" w:space="0" w:color="auto"/>
      </w:divBdr>
    </w:div>
    <w:div w:id="895431025">
      <w:bodyDiv w:val="1"/>
      <w:marLeft w:val="0"/>
      <w:marRight w:val="0"/>
      <w:marTop w:val="0"/>
      <w:marBottom w:val="0"/>
      <w:divBdr>
        <w:top w:val="none" w:sz="0" w:space="0" w:color="auto"/>
        <w:left w:val="none" w:sz="0" w:space="0" w:color="auto"/>
        <w:bottom w:val="none" w:sz="0" w:space="0" w:color="auto"/>
        <w:right w:val="none" w:sz="0" w:space="0" w:color="auto"/>
      </w:divBdr>
    </w:div>
    <w:div w:id="1329750417">
      <w:bodyDiv w:val="1"/>
      <w:marLeft w:val="0"/>
      <w:marRight w:val="0"/>
      <w:marTop w:val="0"/>
      <w:marBottom w:val="0"/>
      <w:divBdr>
        <w:top w:val="none" w:sz="0" w:space="0" w:color="auto"/>
        <w:left w:val="none" w:sz="0" w:space="0" w:color="auto"/>
        <w:bottom w:val="none" w:sz="0" w:space="0" w:color="auto"/>
        <w:right w:val="none" w:sz="0" w:space="0" w:color="auto"/>
      </w:divBdr>
    </w:div>
    <w:div w:id="1572152889">
      <w:bodyDiv w:val="1"/>
      <w:marLeft w:val="0"/>
      <w:marRight w:val="0"/>
      <w:marTop w:val="0"/>
      <w:marBottom w:val="0"/>
      <w:divBdr>
        <w:top w:val="none" w:sz="0" w:space="0" w:color="auto"/>
        <w:left w:val="none" w:sz="0" w:space="0" w:color="auto"/>
        <w:bottom w:val="none" w:sz="0" w:space="0" w:color="auto"/>
        <w:right w:val="none" w:sz="0" w:space="0" w:color="auto"/>
      </w:divBdr>
    </w:div>
    <w:div w:id="1742216693">
      <w:bodyDiv w:val="1"/>
      <w:marLeft w:val="0"/>
      <w:marRight w:val="0"/>
      <w:marTop w:val="0"/>
      <w:marBottom w:val="0"/>
      <w:divBdr>
        <w:top w:val="none" w:sz="0" w:space="0" w:color="auto"/>
        <w:left w:val="none" w:sz="0" w:space="0" w:color="auto"/>
        <w:bottom w:val="none" w:sz="0" w:space="0" w:color="auto"/>
        <w:right w:val="none" w:sz="0" w:space="0" w:color="auto"/>
      </w:divBdr>
    </w:div>
    <w:div w:id="1887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opco@opc.mo.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0013\Local%20Settings\Temporary%20Internet%20Files\OLK32\Letter%20Filing%20CAU's%20Testimo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06B207372DCF42832A74FA41ED2375" ma:contentTypeVersion="6" ma:contentTypeDescription="Create a new document." ma:contentTypeScope="" ma:versionID="aa6506abfcb79fc2c33e3d725d6be5d4">
  <xsd:schema xmlns:xsd="http://www.w3.org/2001/XMLSchema" xmlns:xs="http://www.w3.org/2001/XMLSchema" xmlns:p="http://schemas.microsoft.com/office/2006/metadata/properties" xmlns:ns2="93153e84-b046-40b2-ab9f-cccc7d48a5e6" xmlns:ns3="4c21988c-dcc3-492a-a140-bda32b2f385f" targetNamespace="http://schemas.microsoft.com/office/2006/metadata/properties" ma:root="true" ma:fieldsID="8b88a87543287b0beb5f04e31199778d" ns2:_="" ns3:_="">
    <xsd:import namespace="93153e84-b046-40b2-ab9f-cccc7d48a5e6"/>
    <xsd:import namespace="4c21988c-dcc3-492a-a140-bda32b2f38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53e84-b046-40b2-ab9f-cccc7d48a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1988c-dcc3-492a-a140-bda32b2f38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E1320-4381-482D-80BF-B81D63B155EA}">
  <ds:schemaRefs>
    <ds:schemaRef ds:uri="http://schemas.microsoft.com/sharepoint/v3/contenttype/forms"/>
  </ds:schemaRefs>
</ds:datastoreItem>
</file>

<file path=customXml/itemProps2.xml><?xml version="1.0" encoding="utf-8"?>
<ds:datastoreItem xmlns:ds="http://schemas.openxmlformats.org/officeDocument/2006/customXml" ds:itemID="{5DB2AEE5-4843-4FF7-9DFB-0EA1377BBD6B}">
  <ds:schemaRefs>
    <ds:schemaRef ds:uri="http://schemas.microsoft.com/office/2006/metadata/properties"/>
    <ds:schemaRef ds:uri="http://schemas.microsoft.com/office/infopath/2007/PartnerControls"/>
    <ds:schemaRef ds:uri="http://schemas.microsoft.com/sharepoint/v3"/>
    <ds:schemaRef ds:uri="7867d041-a8d7-4901-9a81-2ab5e2977599"/>
  </ds:schemaRefs>
</ds:datastoreItem>
</file>

<file path=customXml/itemProps3.xml><?xml version="1.0" encoding="utf-8"?>
<ds:datastoreItem xmlns:ds="http://schemas.openxmlformats.org/officeDocument/2006/customXml" ds:itemID="{B3447349-5245-44EE-812A-5783B9398704}">
  <ds:schemaRefs>
    <ds:schemaRef ds:uri="http://schemas.openxmlformats.org/officeDocument/2006/bibliography"/>
  </ds:schemaRefs>
</ds:datastoreItem>
</file>

<file path=customXml/itemProps4.xml><?xml version="1.0" encoding="utf-8"?>
<ds:datastoreItem xmlns:ds="http://schemas.openxmlformats.org/officeDocument/2006/customXml" ds:itemID="{D9BC924E-58A5-4CE9-81E4-61B7B2D19BB0}"/>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Letter Filing CAU's Testimony</Template>
  <TotalTime>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1579</CharactersWithSpaces>
  <SharedDoc>false</SharedDoc>
  <HLinks>
    <vt:vector size="6" baseType="variant">
      <vt:variant>
        <vt:i4>7012379</vt:i4>
      </vt:variant>
      <vt:variant>
        <vt:i4>0</vt:i4>
      </vt:variant>
      <vt:variant>
        <vt:i4>0</vt:i4>
      </vt:variant>
      <vt:variant>
        <vt:i4>5</vt:i4>
      </vt:variant>
      <vt:variant>
        <vt:lpwstr>mailto:opcservice@ded.mo.gov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jo0013</dc:creator>
  <cp:lastModifiedBy>AT&amp;T</cp:lastModifiedBy>
  <cp:revision>5</cp:revision>
  <cp:lastPrinted>2018-10-22T18:57:00Z</cp:lastPrinted>
  <dcterms:created xsi:type="dcterms:W3CDTF">2025-09-11T14:03:00Z</dcterms:created>
  <dcterms:modified xsi:type="dcterms:W3CDTF">2025-09-11T14:06:00Z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0x0101009F06B207372DCF42832A74FA41ED2375</vt:lpwstr>
  </property>
</Properties>
</file>