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EAF4" w14:textId="3332D039" w:rsidR="00680331" w:rsidRDefault="00680331" w:rsidP="00680331">
      <w:pPr>
        <w:jc w:val="center"/>
        <w:rPr>
          <w:rFonts w:ascii="Arial" w:hAnsi="Arial" w:cs="Arial"/>
          <w:b/>
          <w:bCs/>
          <w:sz w:val="22"/>
          <w:szCs w:val="22"/>
        </w:rPr>
      </w:pPr>
      <w:r w:rsidRPr="00680331">
        <w:rPr>
          <w:rFonts w:ascii="Arial" w:hAnsi="Arial" w:cs="Arial"/>
          <w:b/>
          <w:bCs/>
          <w:sz w:val="22"/>
          <w:szCs w:val="22"/>
        </w:rPr>
        <w:t>BEFORE THE PUBLIC SERVICE COMMISSION</w:t>
      </w:r>
      <w:r w:rsidRPr="00680331">
        <w:rPr>
          <w:rFonts w:ascii="Arial" w:hAnsi="Arial" w:cs="Arial"/>
          <w:b/>
          <w:bCs/>
          <w:sz w:val="22"/>
          <w:szCs w:val="22"/>
        </w:rPr>
        <w:br/>
        <w:t>OF THE STATE OF MISSOURI</w:t>
      </w:r>
    </w:p>
    <w:p w14:paraId="56CCE042" w14:textId="77777777" w:rsidR="00680331" w:rsidRDefault="00680331" w:rsidP="00680331">
      <w:pPr>
        <w:rPr>
          <w:rFonts w:ascii="Arial" w:hAnsi="Arial" w:cs="Arial"/>
          <w:b/>
          <w:bCs/>
          <w:sz w:val="22"/>
          <w:szCs w:val="22"/>
        </w:rPr>
      </w:pPr>
    </w:p>
    <w:p w14:paraId="5AF23579" w14:textId="569BA602" w:rsidR="00680331" w:rsidRDefault="00680331" w:rsidP="00680331">
      <w:pPr>
        <w:rPr>
          <w:rFonts w:ascii="Arial" w:hAnsi="Arial" w:cs="Arial"/>
          <w:b/>
          <w:bCs/>
          <w:sz w:val="22"/>
          <w:szCs w:val="22"/>
        </w:rPr>
      </w:pPr>
      <w:r>
        <w:rPr>
          <w:rFonts w:ascii="Arial" w:hAnsi="Arial" w:cs="Arial"/>
          <w:b/>
          <w:bCs/>
          <w:noProof/>
          <w:sz w:val="22"/>
          <w:szCs w:val="22"/>
        </w:rPr>
        <mc:AlternateContent>
          <mc:Choice Requires="wps">
            <w:drawing>
              <wp:anchor distT="0" distB="0" distL="114300" distR="114300" simplePos="0" relativeHeight="251659264" behindDoc="0" locked="0" layoutInCell="1" allowOverlap="1" wp14:anchorId="2C3C7FBB" wp14:editId="6853060E">
                <wp:simplePos x="0" y="0"/>
                <wp:positionH relativeFrom="column">
                  <wp:posOffset>-9525</wp:posOffset>
                </wp:positionH>
                <wp:positionV relativeFrom="paragraph">
                  <wp:posOffset>17780</wp:posOffset>
                </wp:positionV>
                <wp:extent cx="3762375" cy="1447800"/>
                <wp:effectExtent l="0" t="0" r="9525" b="0"/>
                <wp:wrapNone/>
                <wp:docPr id="1285540995" name="Text Box 2"/>
                <wp:cNvGraphicFramePr/>
                <a:graphic xmlns:a="http://schemas.openxmlformats.org/drawingml/2006/main">
                  <a:graphicData uri="http://schemas.microsoft.com/office/word/2010/wordprocessingShape">
                    <wps:wsp>
                      <wps:cNvSpPr txBox="1"/>
                      <wps:spPr>
                        <a:xfrm>
                          <a:off x="0" y="0"/>
                          <a:ext cx="3762375" cy="1447800"/>
                        </a:xfrm>
                        <a:prstGeom prst="rect">
                          <a:avLst/>
                        </a:prstGeom>
                        <a:solidFill>
                          <a:schemeClr val="lt1"/>
                        </a:solidFill>
                        <a:ln w="6350">
                          <a:noFill/>
                        </a:ln>
                      </wps:spPr>
                      <wps:txbx>
                        <w:txbxContent>
                          <w:p w14:paraId="547E21D8" w14:textId="619C739E" w:rsidR="00680331" w:rsidRPr="00680331" w:rsidRDefault="00680331" w:rsidP="00680331">
                            <w:pPr>
                              <w:rPr>
                                <w:rFonts w:ascii="Arial" w:hAnsi="Arial" w:cs="Arial"/>
                                <w:sz w:val="20"/>
                                <w:szCs w:val="20"/>
                              </w:rPr>
                            </w:pPr>
                            <w:r w:rsidRPr="00680331">
                              <w:rPr>
                                <w:rFonts w:ascii="Arial" w:hAnsi="Arial" w:cs="Arial"/>
                                <w:sz w:val="20"/>
                                <w:szCs w:val="20"/>
                              </w:rPr>
                              <w:t>In the Matter of the Evergy Metro, Inc.</w:t>
                            </w:r>
                            <w:r>
                              <w:rPr>
                                <w:rFonts w:ascii="Arial" w:hAnsi="Arial" w:cs="Arial"/>
                                <w:sz w:val="20"/>
                                <w:szCs w:val="20"/>
                              </w:rPr>
                              <w:t xml:space="preserve">                                           </w:t>
                            </w:r>
                            <w:r w:rsidRPr="00680331">
                              <w:rPr>
                                <w:rFonts w:ascii="Arial" w:hAnsi="Arial" w:cs="Arial"/>
                                <w:sz w:val="20"/>
                                <w:szCs w:val="20"/>
                              </w:rPr>
                              <w:t>d/b/a Evergy Missouri Metro and Evergy Missouri West, Inc. d/b/a Evergy Missouri West for Permission and Approval of Certificates of Convenience and Necessity Authorizing them</w:t>
                            </w:r>
                            <w:r>
                              <w:rPr>
                                <w:rFonts w:ascii="Arial" w:hAnsi="Arial" w:cs="Arial"/>
                                <w:sz w:val="20"/>
                                <w:szCs w:val="20"/>
                              </w:rPr>
                              <w:t xml:space="preserve">   </w:t>
                            </w:r>
                            <w:r w:rsidRPr="00680331">
                              <w:rPr>
                                <w:rFonts w:ascii="Arial" w:hAnsi="Arial" w:cs="Arial"/>
                                <w:sz w:val="20"/>
                                <w:szCs w:val="20"/>
                              </w:rPr>
                              <w:t xml:space="preserve"> to Construct, Install, Own, Operate, Manage, Maintain, and Control Natural Gas </w:t>
                            </w:r>
                            <w:r>
                              <w:rPr>
                                <w:rFonts w:ascii="Arial" w:hAnsi="Arial" w:cs="Arial"/>
                                <w:sz w:val="20"/>
                                <w:szCs w:val="20"/>
                              </w:rPr>
                              <w:t>and Solar Electrical Production Facilities and a B</w:t>
                            </w:r>
                            <w:r w:rsidRPr="00680331">
                              <w:rPr>
                                <w:rFonts w:ascii="Arial" w:hAnsi="Arial" w:cs="Arial"/>
                                <w:sz w:val="20"/>
                                <w:szCs w:val="20"/>
                              </w:rPr>
                              <w:t>attery Energy Storage System</w:t>
                            </w:r>
                          </w:p>
                          <w:p w14:paraId="2F85C16E" w14:textId="77777777" w:rsidR="00680331" w:rsidRDefault="006803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3C7FBB" id="_x0000_t202" coordsize="21600,21600" o:spt="202" path="m,l,21600r21600,l21600,xe">
                <v:stroke joinstyle="miter"/>
                <v:path gradientshapeok="t" o:connecttype="rect"/>
              </v:shapetype>
              <v:shape id="Text Box 2" o:spid="_x0000_s1026" type="#_x0000_t202" style="position:absolute;margin-left:-.75pt;margin-top:1.4pt;width:296.2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" fillcolor="white [3201]" stroked="f" strokeweight=".5pt">
                <v:textbox>
                  <w:txbxContent>
                    <w:p w14:paraId="547E21D8" w14:textId="619C739E" w:rsidR="00680331" w:rsidRPr="00680331" w:rsidRDefault="00680331" w:rsidP="00680331">
                      <w:pPr>
                        <w:rPr>
                          <w:rFonts w:ascii="Arial" w:hAnsi="Arial" w:cs="Arial"/>
                          <w:sz w:val="20"/>
                          <w:szCs w:val="20"/>
                        </w:rPr>
                      </w:pPr>
                      <w:r w:rsidRPr="00680331">
                        <w:rPr>
                          <w:rFonts w:ascii="Arial" w:hAnsi="Arial" w:cs="Arial"/>
                          <w:sz w:val="20"/>
                          <w:szCs w:val="20"/>
                        </w:rPr>
                        <w:t>In the Matter of the Evergy Metro, Inc.</w:t>
                      </w:r>
                      <w:r>
                        <w:rPr>
                          <w:rFonts w:ascii="Arial" w:hAnsi="Arial" w:cs="Arial"/>
                          <w:sz w:val="20"/>
                          <w:szCs w:val="20"/>
                        </w:rPr>
                        <w:t xml:space="preserve">                                           </w:t>
                      </w:r>
                      <w:r w:rsidRPr="00680331">
                        <w:rPr>
                          <w:rFonts w:ascii="Arial" w:hAnsi="Arial" w:cs="Arial"/>
                          <w:sz w:val="20"/>
                          <w:szCs w:val="20"/>
                        </w:rPr>
                        <w:t>d/b/a Evergy Missouri Metro and Evergy Missouri West, Inc. d/b/a Evergy Missouri West for Permission and Approval of Certificates of Convenience and Necessity Authorizing them</w:t>
                      </w:r>
                      <w:r>
                        <w:rPr>
                          <w:rFonts w:ascii="Arial" w:hAnsi="Arial" w:cs="Arial"/>
                          <w:sz w:val="20"/>
                          <w:szCs w:val="20"/>
                        </w:rPr>
                        <w:t xml:space="preserve">   </w:t>
                      </w:r>
                      <w:r w:rsidRPr="00680331">
                        <w:rPr>
                          <w:rFonts w:ascii="Arial" w:hAnsi="Arial" w:cs="Arial"/>
                          <w:sz w:val="20"/>
                          <w:szCs w:val="20"/>
                        </w:rPr>
                        <w:t xml:space="preserve"> to Construct, Install, Own, Operate, Manage, Maintain, and Control Natural Gas </w:t>
                      </w:r>
                      <w:r>
                        <w:rPr>
                          <w:rFonts w:ascii="Arial" w:hAnsi="Arial" w:cs="Arial"/>
                          <w:sz w:val="20"/>
                          <w:szCs w:val="20"/>
                        </w:rPr>
                        <w:t>and Solar Electrical Production Facilities and a B</w:t>
                      </w:r>
                      <w:r w:rsidRPr="00680331">
                        <w:rPr>
                          <w:rFonts w:ascii="Arial" w:hAnsi="Arial" w:cs="Arial"/>
                          <w:sz w:val="20"/>
                          <w:szCs w:val="20"/>
                        </w:rPr>
                        <w:t>attery Energy Storage System</w:t>
                      </w:r>
                    </w:p>
                    <w:p w14:paraId="2F85C16E" w14:textId="77777777" w:rsidR="00680331" w:rsidRDefault="00680331"/>
                  </w:txbxContent>
                </v:textbox>
              </v:shape>
            </w:pict>
          </mc:Fallback>
        </mc:AlternateContent>
      </w:r>
    </w:p>
    <w:p w14:paraId="14770128" w14:textId="57C30346" w:rsidR="00680331" w:rsidRDefault="00680331" w:rsidP="00680331">
      <w:pPr>
        <w:rPr>
          <w:rFonts w:ascii="Arial" w:hAnsi="Arial" w:cs="Arial"/>
          <w:b/>
          <w:bCs/>
          <w:sz w:val="22"/>
          <w:szCs w:val="22"/>
        </w:rPr>
      </w:pPr>
      <w:r>
        <w:rPr>
          <w:rFonts w:ascii="Arial" w:hAnsi="Arial" w:cs="Arial"/>
          <w:b/>
          <w:bCs/>
          <w:noProof/>
          <w:sz w:val="22"/>
          <w:szCs w:val="22"/>
        </w:rPr>
        <mc:AlternateContent>
          <mc:Choice Requires="wps">
            <w:drawing>
              <wp:anchor distT="0" distB="0" distL="114300" distR="114300" simplePos="0" relativeHeight="251660288" behindDoc="0" locked="0" layoutInCell="1" allowOverlap="1" wp14:anchorId="6F618651" wp14:editId="0E6B0C46">
                <wp:simplePos x="0" y="0"/>
                <wp:positionH relativeFrom="column">
                  <wp:posOffset>4314825</wp:posOffset>
                </wp:positionH>
                <wp:positionV relativeFrom="paragraph">
                  <wp:posOffset>196850</wp:posOffset>
                </wp:positionV>
                <wp:extent cx="1628775" cy="342900"/>
                <wp:effectExtent l="0" t="0" r="9525" b="0"/>
                <wp:wrapNone/>
                <wp:docPr id="134657594" name="Text Box 3"/>
                <wp:cNvGraphicFramePr/>
                <a:graphic xmlns:a="http://schemas.openxmlformats.org/drawingml/2006/main">
                  <a:graphicData uri="http://schemas.microsoft.com/office/word/2010/wordprocessingShape">
                    <wps:wsp>
                      <wps:cNvSpPr txBox="1"/>
                      <wps:spPr>
                        <a:xfrm>
                          <a:off x="0" y="0"/>
                          <a:ext cx="1628775" cy="342900"/>
                        </a:xfrm>
                        <a:prstGeom prst="rect">
                          <a:avLst/>
                        </a:prstGeom>
                        <a:solidFill>
                          <a:schemeClr val="lt1"/>
                        </a:solidFill>
                        <a:ln w="6350">
                          <a:noFill/>
                        </a:ln>
                      </wps:spPr>
                      <wps:txbx>
                        <w:txbxContent>
                          <w:p w14:paraId="67E93B13" w14:textId="77777777" w:rsidR="00680331" w:rsidRPr="00680331" w:rsidRDefault="00680331" w:rsidP="00680331">
                            <w:pPr>
                              <w:rPr>
                                <w:rFonts w:ascii="Arial" w:hAnsi="Arial" w:cs="Arial"/>
                                <w:b/>
                                <w:bCs/>
                                <w:sz w:val="20"/>
                                <w:szCs w:val="20"/>
                              </w:rPr>
                            </w:pPr>
                            <w:r w:rsidRPr="00680331">
                              <w:rPr>
                                <w:rFonts w:ascii="Arial" w:hAnsi="Arial" w:cs="Arial"/>
                                <w:b/>
                                <w:bCs/>
                                <w:sz w:val="20"/>
                                <w:szCs w:val="20"/>
                              </w:rPr>
                              <w:t>Case No. EA-2026-0343</w:t>
                            </w:r>
                          </w:p>
                          <w:p w14:paraId="62CCBBE8" w14:textId="77777777" w:rsidR="00680331" w:rsidRDefault="006803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618651" id="Text Box 3" o:spid="_x0000_s1027" type="#_x0000_t202" style="position:absolute;margin-left:339.75pt;margin-top:15.5pt;width:128.25pt;height:2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" fillcolor="white [3201]" stroked="f" strokeweight=".5pt">
                <v:textbox>
                  <w:txbxContent>
                    <w:p w14:paraId="67E93B13" w14:textId="77777777" w:rsidR="00680331" w:rsidRPr="00680331" w:rsidRDefault="00680331" w:rsidP="00680331">
                      <w:pPr>
                        <w:rPr>
                          <w:rFonts w:ascii="Arial" w:hAnsi="Arial" w:cs="Arial"/>
                          <w:b/>
                          <w:bCs/>
                          <w:sz w:val="20"/>
                          <w:szCs w:val="20"/>
                        </w:rPr>
                      </w:pPr>
                      <w:r w:rsidRPr="00680331">
                        <w:rPr>
                          <w:rFonts w:ascii="Arial" w:hAnsi="Arial" w:cs="Arial"/>
                          <w:b/>
                          <w:bCs/>
                          <w:sz w:val="20"/>
                          <w:szCs w:val="20"/>
                        </w:rPr>
                        <w:t>Case No. EA-2026-0343</w:t>
                      </w:r>
                    </w:p>
                    <w:p w14:paraId="62CCBBE8" w14:textId="77777777" w:rsidR="00680331" w:rsidRDefault="00680331"/>
                  </w:txbxContent>
                </v:textbox>
              </v:shape>
            </w:pict>
          </mc:Fallback>
        </mc:AlternateContent>
      </w:r>
    </w:p>
    <w:p w14:paraId="5714331B" w14:textId="77777777" w:rsidR="00680331" w:rsidRDefault="00680331" w:rsidP="00680331">
      <w:pPr>
        <w:rPr>
          <w:rFonts w:ascii="Arial" w:hAnsi="Arial" w:cs="Arial"/>
          <w:b/>
          <w:bCs/>
          <w:sz w:val="22"/>
          <w:szCs w:val="22"/>
        </w:rPr>
      </w:pPr>
    </w:p>
    <w:p w14:paraId="47541347" w14:textId="77777777" w:rsidR="00680331" w:rsidRDefault="00680331" w:rsidP="00680331">
      <w:pPr>
        <w:rPr>
          <w:rFonts w:ascii="Arial" w:hAnsi="Arial" w:cs="Arial"/>
          <w:b/>
          <w:bCs/>
          <w:sz w:val="22"/>
          <w:szCs w:val="22"/>
        </w:rPr>
      </w:pPr>
    </w:p>
    <w:p w14:paraId="31873288" w14:textId="77777777" w:rsidR="00680331" w:rsidRDefault="00680331" w:rsidP="00680331">
      <w:pPr>
        <w:rPr>
          <w:rFonts w:ascii="Arial" w:hAnsi="Arial" w:cs="Arial"/>
          <w:b/>
          <w:bCs/>
          <w:sz w:val="22"/>
          <w:szCs w:val="22"/>
        </w:rPr>
      </w:pPr>
    </w:p>
    <w:p w14:paraId="62859B64" w14:textId="77777777" w:rsidR="00680331" w:rsidRDefault="00680331" w:rsidP="00680331">
      <w:pPr>
        <w:rPr>
          <w:rFonts w:ascii="Arial" w:hAnsi="Arial" w:cs="Arial"/>
          <w:b/>
          <w:bCs/>
          <w:sz w:val="22"/>
          <w:szCs w:val="22"/>
        </w:rPr>
      </w:pPr>
    </w:p>
    <w:p w14:paraId="39B6EF61" w14:textId="77777777" w:rsidR="00680331" w:rsidRDefault="00680331" w:rsidP="00680331">
      <w:pPr>
        <w:rPr>
          <w:rFonts w:ascii="Arial" w:hAnsi="Arial" w:cs="Arial"/>
          <w:b/>
          <w:bCs/>
          <w:sz w:val="22"/>
          <w:szCs w:val="22"/>
        </w:rPr>
      </w:pPr>
    </w:p>
    <w:p w14:paraId="343F7525" w14:textId="77777777" w:rsidR="00680331" w:rsidRPr="00680331" w:rsidRDefault="00680331" w:rsidP="00680331">
      <w:pPr>
        <w:rPr>
          <w:rFonts w:ascii="Arial" w:hAnsi="Arial" w:cs="Arial"/>
          <w:b/>
          <w:bCs/>
          <w:sz w:val="22"/>
          <w:szCs w:val="22"/>
        </w:rPr>
      </w:pPr>
    </w:p>
    <w:p w14:paraId="205C8C12" w14:textId="34115605" w:rsidR="00680331" w:rsidRPr="00680331" w:rsidRDefault="00680331" w:rsidP="00680331">
      <w:pPr>
        <w:jc w:val="center"/>
        <w:rPr>
          <w:rFonts w:ascii="Arial" w:hAnsi="Arial" w:cs="Arial"/>
          <w:sz w:val="22"/>
          <w:szCs w:val="22"/>
        </w:rPr>
      </w:pPr>
      <w:r w:rsidRPr="00680331">
        <w:rPr>
          <w:rFonts w:ascii="Arial" w:hAnsi="Arial" w:cs="Arial"/>
          <w:b/>
          <w:bCs/>
          <w:sz w:val="22"/>
          <w:szCs w:val="22"/>
        </w:rPr>
        <w:t>APPLICATION TO INTERVENE</w:t>
      </w:r>
    </w:p>
    <w:p w14:paraId="19765726" w14:textId="5F9CA2B2" w:rsidR="00680331" w:rsidRPr="00CF4B41" w:rsidRDefault="00680331" w:rsidP="00680331">
      <w:pPr>
        <w:rPr>
          <w:rFonts w:ascii="Arial" w:hAnsi="Arial" w:cs="Arial"/>
          <w:sz w:val="22"/>
          <w:szCs w:val="22"/>
        </w:rPr>
      </w:pPr>
      <w:r>
        <w:rPr>
          <w:rFonts w:ascii="Arial" w:hAnsi="Arial" w:cs="Arial"/>
          <w:sz w:val="22"/>
          <w:szCs w:val="22"/>
        </w:rPr>
        <w:t>COMES NOW</w:t>
      </w:r>
      <w:r w:rsidRPr="00680331">
        <w:rPr>
          <w:rFonts w:ascii="Arial" w:hAnsi="Arial" w:cs="Arial"/>
          <w:sz w:val="22"/>
          <w:szCs w:val="22"/>
        </w:rPr>
        <w:t xml:space="preserve"> </w:t>
      </w:r>
      <w:r w:rsidRPr="00CF4B41">
        <w:rPr>
          <w:rFonts w:ascii="Arial" w:hAnsi="Arial" w:cs="Arial"/>
          <w:sz w:val="22"/>
          <w:szCs w:val="22"/>
        </w:rPr>
        <w:t>Ja</w:t>
      </w:r>
      <w:r w:rsidR="00CD69A9">
        <w:rPr>
          <w:rFonts w:ascii="Arial" w:hAnsi="Arial" w:cs="Arial"/>
          <w:sz w:val="22"/>
          <w:szCs w:val="22"/>
        </w:rPr>
        <w:t>mes Michael Babcock and Merry Beth Babcock</w:t>
      </w:r>
      <w:r w:rsidRPr="00CF4B41">
        <w:rPr>
          <w:rFonts w:ascii="Arial" w:hAnsi="Arial" w:cs="Arial"/>
          <w:sz w:val="22"/>
          <w:szCs w:val="22"/>
        </w:rPr>
        <w:t xml:space="preserve"> (“intervenors”), residents and property owners located at 111</w:t>
      </w:r>
      <w:r w:rsidR="00CD69A9">
        <w:rPr>
          <w:rFonts w:ascii="Arial" w:hAnsi="Arial" w:cs="Arial"/>
          <w:sz w:val="22"/>
          <w:szCs w:val="22"/>
        </w:rPr>
        <w:t>4</w:t>
      </w:r>
      <w:r w:rsidRPr="00CF4B41">
        <w:rPr>
          <w:rFonts w:ascii="Arial" w:hAnsi="Arial" w:cs="Arial"/>
          <w:sz w:val="22"/>
          <w:szCs w:val="22"/>
        </w:rPr>
        <w:t>0 State Route E</w:t>
      </w:r>
      <w:r w:rsidR="00CF4B41" w:rsidRPr="00CF4B41">
        <w:rPr>
          <w:rFonts w:ascii="Arial" w:hAnsi="Arial" w:cs="Arial"/>
          <w:sz w:val="22"/>
          <w:szCs w:val="22"/>
        </w:rPr>
        <w:t xml:space="preserve"> </w:t>
      </w:r>
      <w:r w:rsidRPr="00CF4B41">
        <w:rPr>
          <w:rFonts w:ascii="Arial" w:hAnsi="Arial" w:cs="Arial"/>
          <w:sz w:val="22"/>
          <w:szCs w:val="22"/>
        </w:rPr>
        <w:t xml:space="preserve">SE Agency, Missouri 64401, and </w:t>
      </w:r>
      <w:r w:rsidR="00CF4B41">
        <w:rPr>
          <w:rFonts w:ascii="Arial" w:hAnsi="Arial" w:cs="Arial"/>
          <w:sz w:val="22"/>
          <w:szCs w:val="22"/>
        </w:rPr>
        <w:t xml:space="preserve">pursuant to Missouri Public Service Committee Rule 20 CSR 4240-2.075, </w:t>
      </w:r>
      <w:r w:rsidRPr="00CF4B41">
        <w:rPr>
          <w:rFonts w:ascii="Arial" w:hAnsi="Arial" w:cs="Arial"/>
          <w:sz w:val="22"/>
          <w:szCs w:val="22"/>
        </w:rPr>
        <w:t xml:space="preserve">respectfully </w:t>
      </w:r>
      <w:r w:rsidR="00CF4B41">
        <w:rPr>
          <w:rFonts w:ascii="Arial" w:hAnsi="Arial" w:cs="Arial"/>
          <w:sz w:val="22"/>
          <w:szCs w:val="22"/>
        </w:rPr>
        <w:t xml:space="preserve">submit this Application to Intervene in the above-captioned proceeding.  In support thereof, Intervenors state as follows:  </w:t>
      </w:r>
    </w:p>
    <w:p w14:paraId="6BFA00A7" w14:textId="5000A350" w:rsidR="00680331" w:rsidRDefault="00680331" w:rsidP="00680331">
      <w:pPr>
        <w:rPr>
          <w:rFonts w:ascii="Arial" w:hAnsi="Arial" w:cs="Arial"/>
          <w:sz w:val="22"/>
          <w:szCs w:val="22"/>
        </w:rPr>
      </w:pPr>
      <w:r w:rsidRPr="00680331">
        <w:rPr>
          <w:rFonts w:ascii="Arial" w:hAnsi="Arial" w:cs="Arial"/>
          <w:sz w:val="22"/>
          <w:szCs w:val="22"/>
        </w:rPr>
        <w:t>In support of this Application to Intervene, Ja</w:t>
      </w:r>
      <w:r w:rsidR="00077E34">
        <w:rPr>
          <w:rFonts w:ascii="Arial" w:hAnsi="Arial" w:cs="Arial"/>
          <w:sz w:val="22"/>
          <w:szCs w:val="22"/>
        </w:rPr>
        <w:t>mes Babcock</w:t>
      </w:r>
      <w:r w:rsidRPr="00680331">
        <w:rPr>
          <w:rFonts w:ascii="Arial" w:hAnsi="Arial" w:cs="Arial"/>
          <w:sz w:val="22"/>
          <w:szCs w:val="22"/>
        </w:rPr>
        <w:t xml:space="preserve"> and </w:t>
      </w:r>
      <w:r w:rsidR="00077E34">
        <w:rPr>
          <w:rFonts w:ascii="Arial" w:hAnsi="Arial" w:cs="Arial"/>
          <w:sz w:val="22"/>
          <w:szCs w:val="22"/>
        </w:rPr>
        <w:t>Merry Beth Babcock</w:t>
      </w:r>
      <w:r w:rsidRPr="00680331">
        <w:rPr>
          <w:rFonts w:ascii="Arial" w:hAnsi="Arial" w:cs="Arial"/>
          <w:sz w:val="22"/>
          <w:szCs w:val="22"/>
        </w:rPr>
        <w:t xml:space="preserve"> state as follows:</w:t>
      </w:r>
    </w:p>
    <w:p w14:paraId="2675B00E" w14:textId="77777777" w:rsidR="00CF4B41" w:rsidRDefault="00CF4B41" w:rsidP="00680331">
      <w:pPr>
        <w:rPr>
          <w:rFonts w:ascii="Arial" w:hAnsi="Arial" w:cs="Arial"/>
          <w:sz w:val="22"/>
          <w:szCs w:val="22"/>
        </w:rPr>
      </w:pPr>
    </w:p>
    <w:p w14:paraId="087202DB" w14:textId="13CF7219" w:rsidR="00CF4B41" w:rsidRPr="00A308BA" w:rsidRDefault="00CF4B41" w:rsidP="00CF4B41">
      <w:pPr>
        <w:jc w:val="center"/>
        <w:rPr>
          <w:rFonts w:ascii="Arial" w:hAnsi="Arial" w:cs="Arial"/>
          <w:b/>
          <w:bCs/>
          <w:sz w:val="22"/>
          <w:szCs w:val="22"/>
        </w:rPr>
      </w:pPr>
      <w:r w:rsidRPr="00A308BA">
        <w:rPr>
          <w:rFonts w:ascii="Arial" w:hAnsi="Arial" w:cs="Arial"/>
          <w:b/>
          <w:bCs/>
          <w:sz w:val="22"/>
          <w:szCs w:val="22"/>
        </w:rPr>
        <w:t>IDENTIFICATION OF THE PROCEEDING</w:t>
      </w:r>
    </w:p>
    <w:p w14:paraId="24572885" w14:textId="576742E1" w:rsidR="00CF4B41" w:rsidRDefault="00CF4B41" w:rsidP="00CF4B41">
      <w:pPr>
        <w:pStyle w:val="ListParagraph"/>
        <w:numPr>
          <w:ilvl w:val="0"/>
          <w:numId w:val="3"/>
        </w:numPr>
        <w:rPr>
          <w:rFonts w:ascii="Arial" w:hAnsi="Arial" w:cs="Arial"/>
          <w:sz w:val="22"/>
          <w:szCs w:val="22"/>
        </w:rPr>
      </w:pPr>
      <w:r w:rsidRPr="00CF4B41">
        <w:rPr>
          <w:rFonts w:ascii="Arial" w:hAnsi="Arial" w:cs="Arial"/>
          <w:sz w:val="22"/>
          <w:szCs w:val="22"/>
        </w:rPr>
        <w:t>Evergy Metro, Inc., d/b/a Evergy Missouri Metro, and Evergy Missouri West, Inc., d/b/a Evergy Missouri West (collectivity, “Evergy” or “Applicants”), have filed an application with the Missouri Public Service Commission seeking Certificates of Conv</w:t>
      </w:r>
      <w:r w:rsidR="00A308BA">
        <w:rPr>
          <w:rFonts w:ascii="Arial" w:hAnsi="Arial" w:cs="Arial"/>
          <w:sz w:val="22"/>
          <w:szCs w:val="22"/>
        </w:rPr>
        <w:t>en</w:t>
      </w:r>
      <w:r w:rsidRPr="00CF4B41">
        <w:rPr>
          <w:rFonts w:ascii="Arial" w:hAnsi="Arial" w:cs="Arial"/>
          <w:sz w:val="22"/>
          <w:szCs w:val="22"/>
        </w:rPr>
        <w:t>ience and Necessity (“CCNs”), including authorization relating to the proposed Buchanan Bluffs Evergy Center Unit 2 in Buchanan County, Missouri.</w:t>
      </w:r>
    </w:p>
    <w:p w14:paraId="01878227" w14:textId="77777777" w:rsidR="00A308BA" w:rsidRPr="00CF4B41" w:rsidRDefault="00A308BA" w:rsidP="00A308BA">
      <w:pPr>
        <w:pStyle w:val="ListParagraph"/>
        <w:ind w:left="360"/>
        <w:rPr>
          <w:rFonts w:ascii="Arial" w:hAnsi="Arial" w:cs="Arial"/>
          <w:sz w:val="22"/>
          <w:szCs w:val="22"/>
        </w:rPr>
      </w:pPr>
    </w:p>
    <w:p w14:paraId="66DB8D20" w14:textId="562E1E09" w:rsidR="00CF4B41" w:rsidRDefault="00CF4B41" w:rsidP="00CF4B41">
      <w:pPr>
        <w:pStyle w:val="ListParagraph"/>
        <w:numPr>
          <w:ilvl w:val="0"/>
          <w:numId w:val="3"/>
        </w:numPr>
        <w:rPr>
          <w:rFonts w:ascii="Arial" w:hAnsi="Arial" w:cs="Arial"/>
          <w:sz w:val="22"/>
          <w:szCs w:val="22"/>
        </w:rPr>
      </w:pPr>
      <w:r>
        <w:rPr>
          <w:rFonts w:ascii="Arial" w:hAnsi="Arial" w:cs="Arial"/>
          <w:sz w:val="22"/>
          <w:szCs w:val="22"/>
        </w:rPr>
        <w:t>Buchana Bluffs Energy Center Unit 2 is proposed as an approximately 710-megawatt combined-cycle-natural-gas electric generating facility in Buchanan County, Missouri</w:t>
      </w:r>
    </w:p>
    <w:p w14:paraId="2B331EE3" w14:textId="77777777" w:rsidR="00A308BA" w:rsidRPr="00A308BA" w:rsidRDefault="00A308BA" w:rsidP="00A308BA">
      <w:pPr>
        <w:pStyle w:val="ListParagraph"/>
        <w:rPr>
          <w:rFonts w:ascii="Arial" w:hAnsi="Arial" w:cs="Arial"/>
          <w:sz w:val="22"/>
          <w:szCs w:val="22"/>
        </w:rPr>
      </w:pPr>
    </w:p>
    <w:p w14:paraId="6D2B24E4" w14:textId="34F52B20" w:rsidR="00A308BA" w:rsidRDefault="00A308BA" w:rsidP="00A308BA">
      <w:pPr>
        <w:jc w:val="center"/>
        <w:rPr>
          <w:rFonts w:ascii="Arial" w:hAnsi="Arial" w:cs="Arial"/>
          <w:b/>
          <w:bCs/>
          <w:sz w:val="22"/>
          <w:szCs w:val="22"/>
        </w:rPr>
      </w:pPr>
      <w:r w:rsidRPr="00A308BA">
        <w:rPr>
          <w:rFonts w:ascii="Arial" w:hAnsi="Arial" w:cs="Arial"/>
          <w:b/>
          <w:bCs/>
          <w:sz w:val="22"/>
          <w:szCs w:val="22"/>
        </w:rPr>
        <w:t>INTERVENORS’ INTEREST AND BASIS FOR INTERVENTION</w:t>
      </w:r>
    </w:p>
    <w:p w14:paraId="3646BD4E" w14:textId="045213A9" w:rsidR="00A308BA" w:rsidRDefault="00A308BA" w:rsidP="00A308BA">
      <w:pPr>
        <w:pStyle w:val="ListParagraph"/>
        <w:numPr>
          <w:ilvl w:val="0"/>
          <w:numId w:val="3"/>
        </w:numPr>
        <w:rPr>
          <w:rFonts w:ascii="Arial" w:hAnsi="Arial" w:cs="Arial"/>
          <w:sz w:val="22"/>
          <w:szCs w:val="22"/>
        </w:rPr>
      </w:pPr>
      <w:r w:rsidRPr="00A308BA">
        <w:rPr>
          <w:rFonts w:ascii="Arial" w:hAnsi="Arial" w:cs="Arial"/>
          <w:sz w:val="22"/>
          <w:szCs w:val="22"/>
        </w:rPr>
        <w:t>Intervenors Ja</w:t>
      </w:r>
      <w:r w:rsidR="004E3B06">
        <w:rPr>
          <w:rFonts w:ascii="Arial" w:hAnsi="Arial" w:cs="Arial"/>
          <w:sz w:val="22"/>
          <w:szCs w:val="22"/>
        </w:rPr>
        <w:t>mes Michael Babcock</w:t>
      </w:r>
      <w:r w:rsidRPr="00A308BA">
        <w:rPr>
          <w:rFonts w:ascii="Arial" w:hAnsi="Arial" w:cs="Arial"/>
          <w:sz w:val="22"/>
          <w:szCs w:val="22"/>
        </w:rPr>
        <w:t xml:space="preserve"> and </w:t>
      </w:r>
      <w:r w:rsidR="004E3B06">
        <w:rPr>
          <w:rFonts w:ascii="Arial" w:hAnsi="Arial" w:cs="Arial"/>
          <w:sz w:val="22"/>
          <w:szCs w:val="22"/>
        </w:rPr>
        <w:t>Merry Beth Babcock</w:t>
      </w:r>
      <w:r w:rsidRPr="00A308BA">
        <w:rPr>
          <w:rFonts w:ascii="Arial" w:hAnsi="Arial" w:cs="Arial"/>
          <w:sz w:val="22"/>
          <w:szCs w:val="22"/>
        </w:rPr>
        <w:t xml:space="preserve"> reside at 111</w:t>
      </w:r>
      <w:r w:rsidR="00196A74">
        <w:rPr>
          <w:rFonts w:ascii="Arial" w:hAnsi="Arial" w:cs="Arial"/>
          <w:sz w:val="22"/>
          <w:szCs w:val="22"/>
        </w:rPr>
        <w:t>4</w:t>
      </w:r>
      <w:r w:rsidRPr="00A308BA">
        <w:rPr>
          <w:rFonts w:ascii="Arial" w:hAnsi="Arial" w:cs="Arial"/>
          <w:sz w:val="22"/>
          <w:szCs w:val="22"/>
        </w:rPr>
        <w:t>0 S</w:t>
      </w:r>
      <w:r w:rsidR="007249EB">
        <w:rPr>
          <w:rFonts w:ascii="Arial" w:hAnsi="Arial" w:cs="Arial"/>
          <w:sz w:val="22"/>
          <w:szCs w:val="22"/>
        </w:rPr>
        <w:t>t</w:t>
      </w:r>
      <w:r w:rsidRPr="00A308BA">
        <w:rPr>
          <w:rFonts w:ascii="Arial" w:hAnsi="Arial" w:cs="Arial"/>
          <w:sz w:val="22"/>
          <w:szCs w:val="22"/>
        </w:rPr>
        <w:t>ate Route E SE, Agency, MO 64401.  Their telephone number is 816-</w:t>
      </w:r>
      <w:r w:rsidR="00196A74">
        <w:rPr>
          <w:rFonts w:ascii="Arial" w:hAnsi="Arial" w:cs="Arial"/>
          <w:sz w:val="22"/>
          <w:szCs w:val="22"/>
        </w:rPr>
        <w:t>752-7925</w:t>
      </w:r>
      <w:r w:rsidRPr="00A308BA">
        <w:rPr>
          <w:rFonts w:ascii="Arial" w:hAnsi="Arial" w:cs="Arial"/>
          <w:sz w:val="22"/>
          <w:szCs w:val="22"/>
        </w:rPr>
        <w:t xml:space="preserve"> and their email ad</w:t>
      </w:r>
      <w:r w:rsidR="00C4190F">
        <w:rPr>
          <w:rFonts w:ascii="Arial" w:hAnsi="Arial" w:cs="Arial"/>
          <w:sz w:val="22"/>
          <w:szCs w:val="22"/>
        </w:rPr>
        <w:t>dress is babcockjm@yahoo.com</w:t>
      </w:r>
    </w:p>
    <w:p w14:paraId="32B728B0" w14:textId="77777777" w:rsidR="00252925" w:rsidRPr="00A308BA" w:rsidRDefault="00252925" w:rsidP="00252925">
      <w:pPr>
        <w:pStyle w:val="ListParagraph"/>
        <w:ind w:left="360"/>
        <w:rPr>
          <w:rFonts w:ascii="Arial" w:hAnsi="Arial" w:cs="Arial"/>
          <w:sz w:val="22"/>
          <w:szCs w:val="22"/>
        </w:rPr>
      </w:pPr>
    </w:p>
    <w:p w14:paraId="65F1594D" w14:textId="64669ECB" w:rsidR="00A308BA" w:rsidRPr="00A308BA" w:rsidRDefault="002A70A2" w:rsidP="00A308BA">
      <w:pPr>
        <w:pStyle w:val="ListParagraph"/>
        <w:numPr>
          <w:ilvl w:val="0"/>
          <w:numId w:val="3"/>
        </w:numPr>
        <w:rPr>
          <w:rFonts w:ascii="Arial" w:hAnsi="Arial" w:cs="Arial"/>
          <w:sz w:val="22"/>
          <w:szCs w:val="22"/>
        </w:rPr>
      </w:pPr>
      <w:r w:rsidRPr="00A308BA">
        <w:rPr>
          <w:rFonts w:ascii="Arial" w:hAnsi="Arial" w:cs="Arial"/>
          <w:sz w:val="22"/>
          <w:szCs w:val="22"/>
        </w:rPr>
        <w:lastRenderedPageBreak/>
        <w:t>Intervenors’</w:t>
      </w:r>
      <w:r w:rsidR="00A308BA" w:rsidRPr="00A308BA">
        <w:rPr>
          <w:rFonts w:ascii="Arial" w:hAnsi="Arial" w:cs="Arial"/>
          <w:sz w:val="22"/>
          <w:szCs w:val="22"/>
        </w:rPr>
        <w:t xml:space="preserve"> home and property are located approximately </w:t>
      </w:r>
      <w:r>
        <w:rPr>
          <w:rFonts w:ascii="Arial" w:hAnsi="Arial" w:cs="Arial"/>
          <w:sz w:val="22"/>
          <w:szCs w:val="22"/>
        </w:rPr>
        <w:t>0</w:t>
      </w:r>
      <w:r w:rsidR="00A308BA" w:rsidRPr="00A308BA">
        <w:rPr>
          <w:rFonts w:ascii="Arial" w:hAnsi="Arial" w:cs="Arial"/>
          <w:sz w:val="22"/>
          <w:szCs w:val="22"/>
        </w:rPr>
        <w:t>.</w:t>
      </w:r>
      <w:r w:rsidR="008F55B8">
        <w:rPr>
          <w:rFonts w:ascii="Arial" w:hAnsi="Arial" w:cs="Arial"/>
          <w:sz w:val="22"/>
          <w:szCs w:val="22"/>
        </w:rPr>
        <w:t>2</w:t>
      </w:r>
      <w:r w:rsidR="00252925">
        <w:rPr>
          <w:rFonts w:ascii="Arial" w:hAnsi="Arial" w:cs="Arial"/>
          <w:sz w:val="22"/>
          <w:szCs w:val="22"/>
        </w:rPr>
        <w:t>5</w:t>
      </w:r>
      <w:r w:rsidR="00A308BA" w:rsidRPr="00A308BA">
        <w:rPr>
          <w:rFonts w:ascii="Arial" w:hAnsi="Arial" w:cs="Arial"/>
          <w:sz w:val="22"/>
          <w:szCs w:val="22"/>
        </w:rPr>
        <w:t xml:space="preserve"> miles, or approximately one-</w:t>
      </w:r>
      <w:r w:rsidR="00E95E54">
        <w:rPr>
          <w:rFonts w:ascii="Arial" w:hAnsi="Arial" w:cs="Arial"/>
          <w:sz w:val="22"/>
          <w:szCs w:val="22"/>
        </w:rPr>
        <w:t>quarter</w:t>
      </w:r>
      <w:r w:rsidR="00A308BA" w:rsidRPr="00A308BA">
        <w:rPr>
          <w:rFonts w:ascii="Arial" w:hAnsi="Arial" w:cs="Arial"/>
          <w:sz w:val="22"/>
          <w:szCs w:val="22"/>
        </w:rPr>
        <w:t xml:space="preserve"> </w:t>
      </w:r>
      <w:r w:rsidR="004F2F18" w:rsidRPr="00A308BA">
        <w:rPr>
          <w:rFonts w:ascii="Arial" w:hAnsi="Arial" w:cs="Arial"/>
          <w:sz w:val="22"/>
          <w:szCs w:val="22"/>
        </w:rPr>
        <w:t>mile</w:t>
      </w:r>
      <w:r w:rsidR="00A308BA" w:rsidRPr="00A308BA">
        <w:rPr>
          <w:rFonts w:ascii="Arial" w:hAnsi="Arial" w:cs="Arial"/>
          <w:sz w:val="22"/>
          <w:szCs w:val="22"/>
        </w:rPr>
        <w:t xml:space="preserve">, from the proposed Buchanan Bluffs Energy Center Unit 2 site.  </w:t>
      </w:r>
    </w:p>
    <w:p w14:paraId="7ABEA7EA" w14:textId="3E58C9B4" w:rsidR="00252925" w:rsidRDefault="00A308BA" w:rsidP="00252925">
      <w:pPr>
        <w:pStyle w:val="ListParagraph"/>
        <w:numPr>
          <w:ilvl w:val="0"/>
          <w:numId w:val="3"/>
        </w:numPr>
        <w:rPr>
          <w:rFonts w:ascii="Arial" w:hAnsi="Arial" w:cs="Arial"/>
          <w:sz w:val="22"/>
          <w:szCs w:val="22"/>
        </w:rPr>
      </w:pPr>
      <w:r w:rsidRPr="00252925">
        <w:rPr>
          <w:rFonts w:ascii="Arial" w:hAnsi="Arial" w:cs="Arial"/>
          <w:sz w:val="22"/>
          <w:szCs w:val="22"/>
        </w:rPr>
        <w:t>Because of this immediate proximity, Intervenors</w:t>
      </w:r>
      <w:r w:rsidR="00680331" w:rsidRPr="00252925">
        <w:rPr>
          <w:rFonts w:ascii="Arial" w:hAnsi="Arial" w:cs="Arial"/>
          <w:sz w:val="22"/>
          <w:szCs w:val="22"/>
        </w:rPr>
        <w:t xml:space="preserve"> have a substantial and direct interest in </w:t>
      </w:r>
      <w:r w:rsidRPr="00252925">
        <w:rPr>
          <w:rFonts w:ascii="Arial" w:hAnsi="Arial" w:cs="Arial"/>
          <w:sz w:val="22"/>
          <w:szCs w:val="22"/>
        </w:rPr>
        <w:t xml:space="preserve">the Commission’s determination concerning this proposed facility.  </w:t>
      </w:r>
      <w:r w:rsidR="002A70A2" w:rsidRPr="00252925">
        <w:rPr>
          <w:rFonts w:ascii="Arial" w:hAnsi="Arial" w:cs="Arial"/>
          <w:sz w:val="22"/>
          <w:szCs w:val="22"/>
        </w:rPr>
        <w:t>Intervenors’</w:t>
      </w:r>
      <w:r w:rsidR="00252925" w:rsidRPr="00252925">
        <w:rPr>
          <w:rFonts w:ascii="Arial" w:hAnsi="Arial" w:cs="Arial"/>
          <w:sz w:val="22"/>
          <w:szCs w:val="22"/>
        </w:rPr>
        <w:t xml:space="preserve"> interest in this proceeding is materially different from that of a member of the general public because of the direct and site-specific effects the proposed facility may have on their home, property, family, neighborhood, and daily life.</w:t>
      </w:r>
    </w:p>
    <w:p w14:paraId="0605C2DA" w14:textId="77777777" w:rsidR="00252925" w:rsidRPr="00252925" w:rsidRDefault="00252925" w:rsidP="00252925">
      <w:pPr>
        <w:pStyle w:val="ListParagraph"/>
        <w:ind w:left="360"/>
        <w:rPr>
          <w:rFonts w:ascii="Arial" w:hAnsi="Arial" w:cs="Arial"/>
          <w:sz w:val="22"/>
          <w:szCs w:val="22"/>
        </w:rPr>
      </w:pPr>
    </w:p>
    <w:p w14:paraId="3EA2F7E1" w14:textId="77B219AC" w:rsidR="002A70A2" w:rsidRDefault="00680331" w:rsidP="002A70A2">
      <w:pPr>
        <w:pStyle w:val="ListParagraph"/>
        <w:numPr>
          <w:ilvl w:val="0"/>
          <w:numId w:val="3"/>
        </w:numPr>
        <w:rPr>
          <w:rFonts w:ascii="Arial" w:hAnsi="Arial" w:cs="Arial"/>
          <w:sz w:val="22"/>
          <w:szCs w:val="22"/>
        </w:rPr>
      </w:pPr>
      <w:r w:rsidRPr="00252925">
        <w:rPr>
          <w:rFonts w:ascii="Arial" w:hAnsi="Arial" w:cs="Arial"/>
          <w:sz w:val="22"/>
          <w:szCs w:val="22"/>
        </w:rPr>
        <w:t xml:space="preserve">The proposed facility is not a distant or abstract infrastructure project </w:t>
      </w:r>
      <w:r w:rsidR="00A308BA" w:rsidRPr="00252925">
        <w:rPr>
          <w:rFonts w:ascii="Arial" w:hAnsi="Arial" w:cs="Arial"/>
          <w:sz w:val="22"/>
          <w:szCs w:val="22"/>
        </w:rPr>
        <w:t xml:space="preserve">and </w:t>
      </w:r>
      <w:r w:rsidRPr="00252925">
        <w:rPr>
          <w:rFonts w:ascii="Arial" w:hAnsi="Arial" w:cs="Arial"/>
          <w:sz w:val="22"/>
          <w:szCs w:val="22"/>
        </w:rPr>
        <w:t>would fundamentally change the environment, character, safety, and quality of life of the area in which</w:t>
      </w:r>
      <w:r w:rsidR="00252925">
        <w:rPr>
          <w:rFonts w:ascii="Arial" w:hAnsi="Arial" w:cs="Arial"/>
          <w:sz w:val="22"/>
          <w:szCs w:val="22"/>
        </w:rPr>
        <w:t xml:space="preserve"> they</w:t>
      </w:r>
      <w:r w:rsidRPr="00252925">
        <w:rPr>
          <w:rFonts w:ascii="Arial" w:hAnsi="Arial" w:cs="Arial"/>
          <w:sz w:val="22"/>
          <w:szCs w:val="22"/>
        </w:rPr>
        <w:t xml:space="preserve"> live.</w:t>
      </w:r>
    </w:p>
    <w:p w14:paraId="3FF230D1" w14:textId="77777777" w:rsidR="002A70A2" w:rsidRPr="002A70A2" w:rsidRDefault="002A70A2" w:rsidP="002A70A2">
      <w:pPr>
        <w:pStyle w:val="ListParagraph"/>
        <w:rPr>
          <w:rFonts w:ascii="Arial" w:hAnsi="Arial" w:cs="Arial"/>
          <w:sz w:val="22"/>
          <w:szCs w:val="22"/>
        </w:rPr>
      </w:pPr>
    </w:p>
    <w:p w14:paraId="54F7C29F" w14:textId="77777777" w:rsidR="002A70A2" w:rsidRPr="002A70A2" w:rsidRDefault="002A70A2" w:rsidP="002A70A2">
      <w:pPr>
        <w:pStyle w:val="ListParagraph"/>
        <w:ind w:left="360"/>
        <w:rPr>
          <w:rFonts w:ascii="Arial" w:hAnsi="Arial" w:cs="Arial"/>
          <w:sz w:val="22"/>
          <w:szCs w:val="22"/>
        </w:rPr>
      </w:pPr>
    </w:p>
    <w:p w14:paraId="6E8A8371" w14:textId="15265DD3" w:rsidR="00252925" w:rsidRDefault="002A70A2" w:rsidP="002A70A2">
      <w:pPr>
        <w:pStyle w:val="ListParagraph"/>
        <w:numPr>
          <w:ilvl w:val="0"/>
          <w:numId w:val="3"/>
        </w:numPr>
        <w:rPr>
          <w:rFonts w:ascii="Arial" w:hAnsi="Arial" w:cs="Arial"/>
          <w:sz w:val="22"/>
          <w:szCs w:val="22"/>
        </w:rPr>
      </w:pPr>
      <w:r w:rsidRPr="002A70A2">
        <w:rPr>
          <w:rFonts w:ascii="Arial" w:hAnsi="Arial" w:cs="Arial"/>
          <w:sz w:val="22"/>
          <w:szCs w:val="22"/>
        </w:rPr>
        <w:t>Intervenors’</w:t>
      </w:r>
      <w:r w:rsidR="00252925" w:rsidRPr="002A70A2">
        <w:rPr>
          <w:rFonts w:ascii="Arial" w:hAnsi="Arial" w:cs="Arial"/>
          <w:sz w:val="22"/>
          <w:szCs w:val="22"/>
        </w:rPr>
        <w:t xml:space="preserve"> particular concerns include potential impacts associated with construction and     operational noise, increased traffic, air quality and emissions, nighttime lighting, safety, environmental impacts, property values, </w:t>
      </w:r>
      <w:r>
        <w:rPr>
          <w:rFonts w:ascii="Arial" w:hAnsi="Arial" w:cs="Arial"/>
          <w:sz w:val="22"/>
          <w:szCs w:val="22"/>
        </w:rPr>
        <w:t xml:space="preserve">water supply, </w:t>
      </w:r>
      <w:r w:rsidR="00252925" w:rsidRPr="002A70A2">
        <w:rPr>
          <w:rFonts w:ascii="Arial" w:hAnsi="Arial" w:cs="Arial"/>
          <w:sz w:val="22"/>
          <w:szCs w:val="22"/>
        </w:rPr>
        <w:t xml:space="preserve">and the overall character and quality of life of the surrounding rural residential community.   </w:t>
      </w:r>
    </w:p>
    <w:p w14:paraId="39F16146" w14:textId="77777777" w:rsidR="00412382" w:rsidRPr="002A70A2" w:rsidRDefault="00412382" w:rsidP="00412382">
      <w:pPr>
        <w:pStyle w:val="ListParagraph"/>
        <w:ind w:left="360"/>
        <w:rPr>
          <w:rFonts w:ascii="Arial" w:hAnsi="Arial" w:cs="Arial"/>
          <w:sz w:val="22"/>
          <w:szCs w:val="22"/>
        </w:rPr>
      </w:pPr>
    </w:p>
    <w:p w14:paraId="41C153AA" w14:textId="77777777" w:rsidR="002A70A2" w:rsidRPr="00412382" w:rsidRDefault="002A70A2" w:rsidP="002A70A2">
      <w:pPr>
        <w:spacing w:after="0" w:line="240" w:lineRule="auto"/>
        <w:rPr>
          <w:rFonts w:ascii="Aptos" w:eastAsia="Times New Roman" w:hAnsi="Aptos" w:cs="Aptos"/>
          <w:b/>
          <w:bCs/>
          <w:color w:val="000000"/>
          <w:kern w:val="0"/>
          <w:sz w:val="25"/>
          <w:szCs w:val="25"/>
          <w14:ligatures w14:val="none"/>
        </w:rPr>
      </w:pPr>
    </w:p>
    <w:p w14:paraId="73802B2D" w14:textId="42A8EBBA" w:rsidR="002A70A2" w:rsidRPr="00412382" w:rsidRDefault="002A70A2" w:rsidP="002A70A2">
      <w:pPr>
        <w:jc w:val="center"/>
        <w:rPr>
          <w:rFonts w:ascii="Arial" w:hAnsi="Arial" w:cs="Arial"/>
          <w:b/>
          <w:bCs/>
          <w:sz w:val="22"/>
          <w:szCs w:val="22"/>
        </w:rPr>
      </w:pPr>
      <w:r w:rsidRPr="00412382">
        <w:rPr>
          <w:rFonts w:ascii="Arial" w:hAnsi="Arial" w:cs="Arial"/>
          <w:b/>
          <w:bCs/>
          <w:sz w:val="22"/>
          <w:szCs w:val="22"/>
        </w:rPr>
        <w:t>WATER SUPPLY AND INFRASTRUCTURE CONCERNS</w:t>
      </w:r>
    </w:p>
    <w:p w14:paraId="33C3C5FF" w14:textId="0BFDF692" w:rsidR="002A70A2" w:rsidRDefault="002A70A2" w:rsidP="002A70A2">
      <w:pPr>
        <w:pStyle w:val="ListParagraph"/>
        <w:numPr>
          <w:ilvl w:val="0"/>
          <w:numId w:val="3"/>
        </w:numPr>
        <w:rPr>
          <w:rFonts w:ascii="Arial" w:hAnsi="Arial" w:cs="Arial"/>
          <w:sz w:val="22"/>
          <w:szCs w:val="22"/>
        </w:rPr>
      </w:pPr>
      <w:r>
        <w:rPr>
          <w:rFonts w:ascii="Arial" w:hAnsi="Arial" w:cs="Arial"/>
          <w:sz w:val="22"/>
          <w:szCs w:val="22"/>
        </w:rPr>
        <w:t>Intervenors are</w:t>
      </w:r>
      <w:r w:rsidRPr="002A70A2">
        <w:rPr>
          <w:rFonts w:ascii="Arial" w:hAnsi="Arial" w:cs="Arial"/>
          <w:sz w:val="22"/>
          <w:szCs w:val="22"/>
        </w:rPr>
        <w:t xml:space="preserve"> deeply concerned about whether the existing local public water infrastructure has the capacity to reliably provide the substantial water needs associated with a 710-megawatt natural-gas generating facility.</w:t>
      </w:r>
    </w:p>
    <w:p w14:paraId="7A7AFAAE" w14:textId="77777777" w:rsidR="002A70A2" w:rsidRPr="002A70A2" w:rsidRDefault="002A70A2" w:rsidP="002A70A2">
      <w:pPr>
        <w:pStyle w:val="ListParagraph"/>
        <w:ind w:left="360"/>
        <w:rPr>
          <w:rFonts w:ascii="Arial" w:hAnsi="Arial" w:cs="Arial"/>
          <w:sz w:val="22"/>
          <w:szCs w:val="22"/>
        </w:rPr>
      </w:pPr>
    </w:p>
    <w:p w14:paraId="788F91BD" w14:textId="7BEA1954" w:rsidR="002A70A2" w:rsidRPr="002A70A2" w:rsidRDefault="002A70A2" w:rsidP="002A70A2">
      <w:pPr>
        <w:pStyle w:val="ListParagraph"/>
        <w:numPr>
          <w:ilvl w:val="0"/>
          <w:numId w:val="3"/>
        </w:numPr>
        <w:rPr>
          <w:rFonts w:ascii="Arial" w:hAnsi="Arial" w:cs="Arial"/>
          <w:sz w:val="22"/>
          <w:szCs w:val="22"/>
        </w:rPr>
      </w:pPr>
      <w:r w:rsidRPr="002A70A2">
        <w:rPr>
          <w:rFonts w:ascii="Arial" w:hAnsi="Arial" w:cs="Arial"/>
          <w:sz w:val="22"/>
          <w:szCs w:val="22"/>
        </w:rPr>
        <w:t>Concerns have been raised regarding whether the existing water system has adequate capacity to serve the proposed facility while continuing to reliably serve the existing residents and customers of the district.</w:t>
      </w:r>
    </w:p>
    <w:p w14:paraId="46A0FCA7" w14:textId="77777777" w:rsidR="002A70A2" w:rsidRDefault="002A70A2" w:rsidP="002A70A2">
      <w:pPr>
        <w:pStyle w:val="ListParagraph"/>
        <w:ind w:left="360"/>
        <w:rPr>
          <w:rFonts w:ascii="Arial" w:hAnsi="Arial" w:cs="Arial"/>
          <w:sz w:val="22"/>
          <w:szCs w:val="22"/>
        </w:rPr>
      </w:pPr>
    </w:p>
    <w:p w14:paraId="33688C40" w14:textId="709C0CB1" w:rsidR="002A70A2" w:rsidRDefault="002A70A2" w:rsidP="00553A4F">
      <w:pPr>
        <w:pStyle w:val="ListParagraph"/>
        <w:numPr>
          <w:ilvl w:val="0"/>
          <w:numId w:val="3"/>
        </w:numPr>
        <w:rPr>
          <w:rFonts w:ascii="Arial" w:hAnsi="Arial" w:cs="Arial"/>
          <w:sz w:val="22"/>
          <w:szCs w:val="22"/>
        </w:rPr>
      </w:pPr>
      <w:r w:rsidRPr="00CD6F0A">
        <w:rPr>
          <w:rFonts w:ascii="Arial" w:hAnsi="Arial" w:cs="Arial"/>
          <w:sz w:val="22"/>
          <w:szCs w:val="22"/>
        </w:rPr>
        <w:t xml:space="preserve">Due to proximity of Intervenors home and </w:t>
      </w:r>
      <w:r w:rsidR="00CD6F0A" w:rsidRPr="00CD6F0A">
        <w:rPr>
          <w:rFonts w:ascii="Arial" w:hAnsi="Arial" w:cs="Arial"/>
          <w:sz w:val="22"/>
          <w:szCs w:val="22"/>
        </w:rPr>
        <w:t>property</w:t>
      </w:r>
      <w:r w:rsidRPr="00CD6F0A">
        <w:rPr>
          <w:rFonts w:ascii="Arial" w:hAnsi="Arial" w:cs="Arial"/>
          <w:sz w:val="22"/>
          <w:szCs w:val="22"/>
        </w:rPr>
        <w:t xml:space="preserve"> to proposed facility </w:t>
      </w:r>
      <w:r w:rsidR="00553A4F">
        <w:rPr>
          <w:rFonts w:ascii="Arial" w:hAnsi="Arial" w:cs="Arial"/>
          <w:sz w:val="22"/>
          <w:szCs w:val="22"/>
        </w:rPr>
        <w:t>they have a direct interest in ensuring that the Commission fully evaluates the amount of water required for construction and operation of the proposed facility, the source and reliability of that water supply, the infrastructure necessary to provide it, and whether the project’s water demands could adversely affect existing residents or local water resources.</w:t>
      </w:r>
      <w:r w:rsidRPr="00CD6F0A">
        <w:rPr>
          <w:rFonts w:ascii="Arial" w:hAnsi="Arial" w:cs="Arial"/>
          <w:sz w:val="22"/>
          <w:szCs w:val="22"/>
        </w:rPr>
        <w:t xml:space="preserve"> A project of this magnitude should not be approved without demonstrating that its water requirements can be met without jeopardizing the reliability, affordability, or availability of essential water service to the residents and businesses already served by the local water district.</w:t>
      </w:r>
    </w:p>
    <w:p w14:paraId="623B76C0" w14:textId="77777777" w:rsidR="00412382" w:rsidRDefault="00412382" w:rsidP="00412382">
      <w:pPr>
        <w:pStyle w:val="ListParagraph"/>
        <w:ind w:left="360"/>
        <w:rPr>
          <w:rFonts w:ascii="Arial" w:hAnsi="Arial" w:cs="Arial"/>
          <w:sz w:val="22"/>
          <w:szCs w:val="22"/>
        </w:rPr>
      </w:pPr>
    </w:p>
    <w:p w14:paraId="2B607C77" w14:textId="7C2D9B3C" w:rsidR="00FF171C" w:rsidRPr="00412382" w:rsidRDefault="00CD6F0A" w:rsidP="00412382">
      <w:pPr>
        <w:jc w:val="center"/>
        <w:rPr>
          <w:rFonts w:ascii="Arial" w:hAnsi="Arial" w:cs="Arial"/>
          <w:b/>
          <w:bCs/>
          <w:sz w:val="22"/>
          <w:szCs w:val="22"/>
        </w:rPr>
      </w:pPr>
      <w:r w:rsidRPr="00412382">
        <w:rPr>
          <w:rFonts w:ascii="Arial" w:hAnsi="Arial" w:cs="Arial"/>
          <w:b/>
          <w:bCs/>
          <w:sz w:val="22"/>
          <w:szCs w:val="22"/>
        </w:rPr>
        <w:t>RESIDENTIAL PROXIMITY AND QULAITY OF LIFE</w:t>
      </w:r>
    </w:p>
    <w:p w14:paraId="4ED331DC" w14:textId="440140E5" w:rsidR="00FF171C" w:rsidRDefault="00FF171C" w:rsidP="00553A4F">
      <w:pPr>
        <w:pStyle w:val="ListParagraph"/>
        <w:numPr>
          <w:ilvl w:val="0"/>
          <w:numId w:val="3"/>
        </w:numPr>
        <w:rPr>
          <w:rFonts w:ascii="Arial" w:hAnsi="Arial" w:cs="Arial"/>
          <w:sz w:val="22"/>
          <w:szCs w:val="22"/>
        </w:rPr>
      </w:pPr>
      <w:r>
        <w:rPr>
          <w:rFonts w:ascii="Arial" w:hAnsi="Arial" w:cs="Arial"/>
          <w:sz w:val="22"/>
          <w:szCs w:val="22"/>
        </w:rPr>
        <w:t>Intervenors’ residence is approximately 0.</w:t>
      </w:r>
      <w:r w:rsidR="00F31ABC">
        <w:rPr>
          <w:rFonts w:ascii="Arial" w:hAnsi="Arial" w:cs="Arial"/>
          <w:sz w:val="22"/>
          <w:szCs w:val="22"/>
        </w:rPr>
        <w:t>2</w:t>
      </w:r>
      <w:r>
        <w:rPr>
          <w:rFonts w:ascii="Arial" w:hAnsi="Arial" w:cs="Arial"/>
          <w:sz w:val="22"/>
          <w:szCs w:val="22"/>
        </w:rPr>
        <w:t xml:space="preserve">5 miles from the proposed </w:t>
      </w:r>
      <w:r w:rsidR="004F2F18">
        <w:rPr>
          <w:rFonts w:ascii="Arial" w:hAnsi="Arial" w:cs="Arial"/>
          <w:sz w:val="22"/>
          <w:szCs w:val="22"/>
        </w:rPr>
        <w:t>facility</w:t>
      </w:r>
      <w:r>
        <w:rPr>
          <w:rFonts w:ascii="Arial" w:hAnsi="Arial" w:cs="Arial"/>
          <w:sz w:val="22"/>
          <w:szCs w:val="22"/>
        </w:rPr>
        <w:t xml:space="preserve">.  Accordingly, concerns regarding noise, lighting, traffic, emissions, construction activity, visual impacts, </w:t>
      </w:r>
      <w:r w:rsidR="004F2F18">
        <w:rPr>
          <w:rFonts w:ascii="Arial" w:hAnsi="Arial" w:cs="Arial"/>
          <w:sz w:val="22"/>
          <w:szCs w:val="22"/>
        </w:rPr>
        <w:t>safety</w:t>
      </w:r>
      <w:r>
        <w:rPr>
          <w:rFonts w:ascii="Arial" w:hAnsi="Arial" w:cs="Arial"/>
          <w:sz w:val="22"/>
          <w:szCs w:val="22"/>
        </w:rPr>
        <w:t>, and other operational impacts are not merely generalized concerns.  They involve potential impacts occurring in the immediate vicinity of Intervenor’s home an</w:t>
      </w:r>
      <w:r w:rsidR="004F2F18">
        <w:rPr>
          <w:rFonts w:ascii="Arial" w:hAnsi="Arial" w:cs="Arial"/>
          <w:sz w:val="22"/>
          <w:szCs w:val="22"/>
        </w:rPr>
        <w:t>d</w:t>
      </w:r>
      <w:r>
        <w:rPr>
          <w:rFonts w:ascii="Arial" w:hAnsi="Arial" w:cs="Arial"/>
          <w:sz w:val="22"/>
          <w:szCs w:val="22"/>
        </w:rPr>
        <w:t xml:space="preserve"> </w:t>
      </w:r>
      <w:r w:rsidR="004F2F18">
        <w:rPr>
          <w:rFonts w:ascii="Arial" w:hAnsi="Arial" w:cs="Arial"/>
          <w:sz w:val="22"/>
          <w:szCs w:val="22"/>
        </w:rPr>
        <w:t>property</w:t>
      </w:r>
      <w:r>
        <w:rPr>
          <w:rFonts w:ascii="Arial" w:hAnsi="Arial" w:cs="Arial"/>
          <w:sz w:val="22"/>
          <w:szCs w:val="22"/>
        </w:rPr>
        <w:t xml:space="preserve">.  </w:t>
      </w:r>
    </w:p>
    <w:p w14:paraId="10BFFD9E" w14:textId="380FB6EA" w:rsidR="00FF171C" w:rsidRDefault="00FF171C" w:rsidP="00553A4F">
      <w:pPr>
        <w:pStyle w:val="ListParagraph"/>
        <w:numPr>
          <w:ilvl w:val="0"/>
          <w:numId w:val="3"/>
        </w:numPr>
        <w:rPr>
          <w:rFonts w:ascii="Arial" w:hAnsi="Arial" w:cs="Arial"/>
          <w:sz w:val="22"/>
          <w:szCs w:val="22"/>
        </w:rPr>
      </w:pPr>
      <w:r w:rsidRPr="00553A4F">
        <w:rPr>
          <w:rFonts w:ascii="Arial" w:hAnsi="Arial" w:cs="Arial"/>
          <w:sz w:val="22"/>
          <w:szCs w:val="22"/>
        </w:rPr>
        <w:lastRenderedPageBreak/>
        <w:t xml:space="preserve">Intervenors are concerned about the </w:t>
      </w:r>
      <w:r w:rsidR="004F2F18" w:rsidRPr="00553A4F">
        <w:rPr>
          <w:rFonts w:ascii="Arial" w:hAnsi="Arial" w:cs="Arial"/>
          <w:sz w:val="22"/>
          <w:szCs w:val="22"/>
        </w:rPr>
        <w:t>potential c</w:t>
      </w:r>
      <w:r w:rsidRPr="00553A4F">
        <w:rPr>
          <w:rFonts w:ascii="Arial" w:hAnsi="Arial" w:cs="Arial"/>
          <w:sz w:val="22"/>
          <w:szCs w:val="22"/>
        </w:rPr>
        <w:t xml:space="preserve">ontinuous or recurring operational noise associated with a large generating </w:t>
      </w:r>
      <w:r w:rsidR="004F2F18" w:rsidRPr="00553A4F">
        <w:rPr>
          <w:rFonts w:ascii="Arial" w:hAnsi="Arial" w:cs="Arial"/>
          <w:sz w:val="22"/>
          <w:szCs w:val="22"/>
        </w:rPr>
        <w:t>facility</w:t>
      </w:r>
      <w:r w:rsidRPr="00553A4F">
        <w:rPr>
          <w:rFonts w:ascii="Arial" w:hAnsi="Arial" w:cs="Arial"/>
          <w:sz w:val="22"/>
          <w:szCs w:val="22"/>
        </w:rPr>
        <w:t xml:space="preserve">, as well as construction noise and activity during the development of the project.  </w:t>
      </w:r>
    </w:p>
    <w:p w14:paraId="247ABAD8" w14:textId="77777777" w:rsidR="00553A4F" w:rsidRPr="00553A4F" w:rsidRDefault="00553A4F" w:rsidP="00553A4F">
      <w:pPr>
        <w:pStyle w:val="ListParagraph"/>
        <w:ind w:left="360"/>
        <w:rPr>
          <w:rFonts w:ascii="Arial" w:hAnsi="Arial" w:cs="Arial"/>
          <w:sz w:val="22"/>
          <w:szCs w:val="22"/>
        </w:rPr>
      </w:pPr>
    </w:p>
    <w:p w14:paraId="238B1217" w14:textId="135EBB66" w:rsidR="00FF171C" w:rsidRDefault="00FF171C" w:rsidP="00553A4F">
      <w:pPr>
        <w:pStyle w:val="ListParagraph"/>
        <w:numPr>
          <w:ilvl w:val="0"/>
          <w:numId w:val="3"/>
        </w:numPr>
        <w:rPr>
          <w:rFonts w:ascii="Arial" w:hAnsi="Arial" w:cs="Arial"/>
          <w:sz w:val="22"/>
          <w:szCs w:val="22"/>
        </w:rPr>
      </w:pPr>
      <w:r>
        <w:rPr>
          <w:rFonts w:ascii="Arial" w:hAnsi="Arial" w:cs="Arial"/>
          <w:sz w:val="22"/>
          <w:szCs w:val="22"/>
        </w:rPr>
        <w:t xml:space="preserve">Intervenors are also concerned about increased construction and operational traffic on roads serving the surrounding community and the </w:t>
      </w:r>
      <w:r w:rsidR="004F2F18">
        <w:rPr>
          <w:rFonts w:ascii="Arial" w:hAnsi="Arial" w:cs="Arial"/>
          <w:sz w:val="22"/>
          <w:szCs w:val="22"/>
        </w:rPr>
        <w:t>potential</w:t>
      </w:r>
      <w:r>
        <w:rPr>
          <w:rFonts w:ascii="Arial" w:hAnsi="Arial" w:cs="Arial"/>
          <w:sz w:val="22"/>
          <w:szCs w:val="22"/>
        </w:rPr>
        <w:t xml:space="preserve"> effects of that traffic on residents living near the proposed </w:t>
      </w:r>
      <w:r w:rsidR="004F2F18">
        <w:rPr>
          <w:rFonts w:ascii="Arial" w:hAnsi="Arial" w:cs="Arial"/>
          <w:sz w:val="22"/>
          <w:szCs w:val="22"/>
        </w:rPr>
        <w:t>facility</w:t>
      </w:r>
      <w:r>
        <w:rPr>
          <w:rFonts w:ascii="Arial" w:hAnsi="Arial" w:cs="Arial"/>
          <w:sz w:val="22"/>
          <w:szCs w:val="22"/>
        </w:rPr>
        <w:t xml:space="preserve">.  </w:t>
      </w:r>
    </w:p>
    <w:p w14:paraId="5EB04114" w14:textId="77777777" w:rsidR="00553A4F" w:rsidRPr="00553A4F" w:rsidRDefault="00553A4F" w:rsidP="00553A4F">
      <w:pPr>
        <w:pStyle w:val="ListParagraph"/>
        <w:rPr>
          <w:rFonts w:ascii="Arial" w:hAnsi="Arial" w:cs="Arial"/>
          <w:sz w:val="22"/>
          <w:szCs w:val="22"/>
        </w:rPr>
      </w:pPr>
    </w:p>
    <w:p w14:paraId="168746B5" w14:textId="77777777" w:rsidR="00553A4F" w:rsidRDefault="00553A4F" w:rsidP="00553A4F">
      <w:pPr>
        <w:pStyle w:val="ListParagraph"/>
        <w:ind w:left="360"/>
        <w:rPr>
          <w:rFonts w:ascii="Arial" w:hAnsi="Arial" w:cs="Arial"/>
          <w:sz w:val="22"/>
          <w:szCs w:val="22"/>
        </w:rPr>
      </w:pPr>
    </w:p>
    <w:p w14:paraId="3004D893" w14:textId="79683F6D" w:rsidR="00FF171C" w:rsidRDefault="00FF171C"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Intervenors have a direct interest in the Commission’s consideration of </w:t>
      </w:r>
      <w:r w:rsidR="004F2F18" w:rsidRPr="00553A4F">
        <w:rPr>
          <w:rFonts w:ascii="Arial" w:hAnsi="Arial" w:cs="Arial"/>
          <w:sz w:val="22"/>
          <w:szCs w:val="22"/>
        </w:rPr>
        <w:t>potential</w:t>
      </w:r>
      <w:r w:rsidRPr="00553A4F">
        <w:rPr>
          <w:rFonts w:ascii="Arial" w:hAnsi="Arial" w:cs="Arial"/>
          <w:sz w:val="22"/>
          <w:szCs w:val="22"/>
        </w:rPr>
        <w:t xml:space="preserve"> air-</w:t>
      </w:r>
      <w:r w:rsidR="004F2F18" w:rsidRPr="00553A4F">
        <w:rPr>
          <w:rFonts w:ascii="Arial" w:hAnsi="Arial" w:cs="Arial"/>
          <w:sz w:val="22"/>
          <w:szCs w:val="22"/>
        </w:rPr>
        <w:t>quality</w:t>
      </w:r>
      <w:r w:rsidRPr="00553A4F">
        <w:rPr>
          <w:rFonts w:ascii="Arial" w:hAnsi="Arial" w:cs="Arial"/>
          <w:sz w:val="22"/>
          <w:szCs w:val="22"/>
        </w:rPr>
        <w:t xml:space="preserve"> and environmental impacts associated with the proposed </w:t>
      </w:r>
      <w:r w:rsidR="004F2F18" w:rsidRPr="00553A4F">
        <w:rPr>
          <w:rFonts w:ascii="Arial" w:hAnsi="Arial" w:cs="Arial"/>
          <w:sz w:val="22"/>
          <w:szCs w:val="22"/>
        </w:rPr>
        <w:t>facility</w:t>
      </w:r>
      <w:r w:rsidRPr="00553A4F">
        <w:rPr>
          <w:rFonts w:ascii="Arial" w:hAnsi="Arial" w:cs="Arial"/>
          <w:sz w:val="22"/>
          <w:szCs w:val="22"/>
        </w:rPr>
        <w:t xml:space="preserve"> and the adequacy of measures proposed to mitigate impacts upon nearby residents.  </w:t>
      </w:r>
    </w:p>
    <w:p w14:paraId="3660B7A2" w14:textId="77777777" w:rsidR="00553A4F" w:rsidRPr="00553A4F" w:rsidRDefault="00553A4F" w:rsidP="00553A4F">
      <w:pPr>
        <w:pStyle w:val="ListParagraph"/>
        <w:ind w:left="360"/>
        <w:rPr>
          <w:rFonts w:ascii="Arial" w:hAnsi="Arial" w:cs="Arial"/>
          <w:sz w:val="22"/>
          <w:szCs w:val="22"/>
        </w:rPr>
      </w:pPr>
    </w:p>
    <w:p w14:paraId="6EB6AB3D" w14:textId="3FE889F6" w:rsidR="00FF171C" w:rsidRDefault="00FF171C" w:rsidP="00553A4F">
      <w:pPr>
        <w:pStyle w:val="ListParagraph"/>
        <w:numPr>
          <w:ilvl w:val="0"/>
          <w:numId w:val="3"/>
        </w:numPr>
        <w:rPr>
          <w:rFonts w:ascii="Arial" w:hAnsi="Arial" w:cs="Arial"/>
          <w:sz w:val="22"/>
          <w:szCs w:val="22"/>
        </w:rPr>
      </w:pPr>
      <w:r>
        <w:rPr>
          <w:rFonts w:ascii="Arial" w:hAnsi="Arial" w:cs="Arial"/>
          <w:sz w:val="22"/>
          <w:szCs w:val="22"/>
        </w:rPr>
        <w:t xml:space="preserve">Intervenors are further concerned about potential effects upon the value, use, enjoyment, and rural residential character of their property resulting from the </w:t>
      </w:r>
      <w:r w:rsidR="004F2F18">
        <w:rPr>
          <w:rFonts w:ascii="Arial" w:hAnsi="Arial" w:cs="Arial"/>
          <w:sz w:val="22"/>
          <w:szCs w:val="22"/>
        </w:rPr>
        <w:t>construction</w:t>
      </w:r>
      <w:r>
        <w:rPr>
          <w:rFonts w:ascii="Arial" w:hAnsi="Arial" w:cs="Arial"/>
          <w:sz w:val="22"/>
          <w:szCs w:val="22"/>
        </w:rPr>
        <w:t xml:space="preserve"> and operation of a large industrial generating facility approximately one-</w:t>
      </w:r>
      <w:r w:rsidR="00967DB1">
        <w:rPr>
          <w:rFonts w:ascii="Arial" w:hAnsi="Arial" w:cs="Arial"/>
          <w:sz w:val="22"/>
          <w:szCs w:val="22"/>
        </w:rPr>
        <w:t>quarter</w:t>
      </w:r>
      <w:r>
        <w:rPr>
          <w:rFonts w:ascii="Arial" w:hAnsi="Arial" w:cs="Arial"/>
          <w:sz w:val="22"/>
          <w:szCs w:val="22"/>
        </w:rPr>
        <w:t xml:space="preserve"> mile away. </w:t>
      </w:r>
    </w:p>
    <w:p w14:paraId="0F37C88D" w14:textId="77777777" w:rsidR="00FF171C" w:rsidRDefault="00FF171C" w:rsidP="00FF171C">
      <w:pPr>
        <w:rPr>
          <w:rFonts w:ascii="Arial" w:hAnsi="Arial" w:cs="Arial"/>
          <w:sz w:val="22"/>
          <w:szCs w:val="22"/>
        </w:rPr>
      </w:pPr>
    </w:p>
    <w:p w14:paraId="38D64B04" w14:textId="77777777" w:rsidR="00412382" w:rsidRDefault="00412382" w:rsidP="00FF171C">
      <w:pPr>
        <w:rPr>
          <w:rFonts w:ascii="Arial" w:hAnsi="Arial" w:cs="Arial"/>
          <w:sz w:val="22"/>
          <w:szCs w:val="22"/>
        </w:rPr>
      </w:pPr>
    </w:p>
    <w:p w14:paraId="3836DE39" w14:textId="77777777" w:rsidR="00412382" w:rsidRDefault="00412382" w:rsidP="00FF171C">
      <w:pPr>
        <w:rPr>
          <w:rFonts w:ascii="Arial" w:hAnsi="Arial" w:cs="Arial"/>
          <w:sz w:val="22"/>
          <w:szCs w:val="22"/>
        </w:rPr>
      </w:pPr>
    </w:p>
    <w:p w14:paraId="04245FF6" w14:textId="77777777" w:rsidR="00412382" w:rsidRDefault="00412382" w:rsidP="00FF171C">
      <w:pPr>
        <w:rPr>
          <w:rFonts w:ascii="Arial" w:hAnsi="Arial" w:cs="Arial"/>
          <w:sz w:val="22"/>
          <w:szCs w:val="22"/>
        </w:rPr>
      </w:pPr>
    </w:p>
    <w:p w14:paraId="69BA51B3" w14:textId="5468DE06" w:rsidR="00FF171C" w:rsidRPr="00412382" w:rsidRDefault="00FF171C" w:rsidP="00FF171C">
      <w:pPr>
        <w:jc w:val="center"/>
        <w:rPr>
          <w:rFonts w:ascii="Arial" w:hAnsi="Arial" w:cs="Arial"/>
          <w:b/>
          <w:bCs/>
          <w:sz w:val="22"/>
          <w:szCs w:val="22"/>
        </w:rPr>
      </w:pPr>
      <w:r w:rsidRPr="00412382">
        <w:rPr>
          <w:rFonts w:ascii="Arial" w:hAnsi="Arial" w:cs="Arial"/>
          <w:b/>
          <w:bCs/>
          <w:sz w:val="22"/>
          <w:szCs w:val="22"/>
        </w:rPr>
        <w:t>HEALTH AND AIR-QUALITY CONCERNS</w:t>
      </w:r>
    </w:p>
    <w:p w14:paraId="5A320DB2" w14:textId="4C021196" w:rsidR="00FF171C" w:rsidRDefault="00FF171C" w:rsidP="00553A4F">
      <w:pPr>
        <w:pStyle w:val="ListParagraph"/>
        <w:numPr>
          <w:ilvl w:val="0"/>
          <w:numId w:val="3"/>
        </w:numPr>
        <w:rPr>
          <w:rFonts w:ascii="Arial" w:hAnsi="Arial" w:cs="Arial"/>
          <w:sz w:val="22"/>
          <w:szCs w:val="22"/>
        </w:rPr>
      </w:pPr>
      <w:r w:rsidRPr="00FF171C">
        <w:rPr>
          <w:rFonts w:ascii="Arial" w:hAnsi="Arial" w:cs="Arial"/>
          <w:sz w:val="22"/>
          <w:szCs w:val="22"/>
        </w:rPr>
        <w:t>Intervenors are concerned about potential health and air-quality impacts associated with living approximately 0.</w:t>
      </w:r>
      <w:r w:rsidR="00967DB1">
        <w:rPr>
          <w:rFonts w:ascii="Arial" w:hAnsi="Arial" w:cs="Arial"/>
          <w:sz w:val="22"/>
          <w:szCs w:val="22"/>
        </w:rPr>
        <w:t>2</w:t>
      </w:r>
      <w:r w:rsidRPr="00FF171C">
        <w:rPr>
          <w:rFonts w:ascii="Arial" w:hAnsi="Arial" w:cs="Arial"/>
          <w:sz w:val="22"/>
          <w:szCs w:val="22"/>
        </w:rPr>
        <w:t>5 mile</w:t>
      </w:r>
      <w:r w:rsidR="00724794">
        <w:rPr>
          <w:rFonts w:ascii="Arial" w:hAnsi="Arial" w:cs="Arial"/>
          <w:sz w:val="22"/>
          <w:szCs w:val="22"/>
        </w:rPr>
        <w:t>s</w:t>
      </w:r>
      <w:r w:rsidRPr="00FF171C">
        <w:rPr>
          <w:rFonts w:ascii="Arial" w:hAnsi="Arial" w:cs="Arial"/>
          <w:sz w:val="22"/>
          <w:szCs w:val="22"/>
        </w:rPr>
        <w:t>, or one-</w:t>
      </w:r>
      <w:r w:rsidR="00F418AE">
        <w:rPr>
          <w:rFonts w:ascii="Arial" w:hAnsi="Arial" w:cs="Arial"/>
          <w:sz w:val="22"/>
          <w:szCs w:val="22"/>
        </w:rPr>
        <w:t>quarter</w:t>
      </w:r>
      <w:r w:rsidRPr="00FF171C">
        <w:rPr>
          <w:rFonts w:ascii="Arial" w:hAnsi="Arial" w:cs="Arial"/>
          <w:sz w:val="22"/>
          <w:szCs w:val="22"/>
        </w:rPr>
        <w:t xml:space="preserve"> mile, from the </w:t>
      </w:r>
      <w:r w:rsidR="004F2F18" w:rsidRPr="00FF171C">
        <w:rPr>
          <w:rFonts w:ascii="Arial" w:hAnsi="Arial" w:cs="Arial"/>
          <w:sz w:val="22"/>
          <w:szCs w:val="22"/>
        </w:rPr>
        <w:t>proposed approximately</w:t>
      </w:r>
      <w:r w:rsidRPr="00FF171C">
        <w:rPr>
          <w:rFonts w:ascii="Arial" w:hAnsi="Arial" w:cs="Arial"/>
          <w:sz w:val="22"/>
          <w:szCs w:val="22"/>
        </w:rPr>
        <w:t xml:space="preserve"> 710-megawatt natural-gas generating facility.</w:t>
      </w:r>
    </w:p>
    <w:p w14:paraId="25A50B83" w14:textId="77777777" w:rsidR="00553A4F" w:rsidRDefault="00553A4F" w:rsidP="00553A4F">
      <w:pPr>
        <w:pStyle w:val="ListParagraph"/>
        <w:ind w:left="360"/>
        <w:rPr>
          <w:rFonts w:ascii="Arial" w:hAnsi="Arial" w:cs="Arial"/>
          <w:sz w:val="22"/>
          <w:szCs w:val="22"/>
        </w:rPr>
      </w:pPr>
    </w:p>
    <w:p w14:paraId="78386DB4" w14:textId="066A7A37" w:rsidR="00FF171C" w:rsidRDefault="00FF171C"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The United States Environmental Protection Agency (“EPA”) regulates stationary combustion turbines under the Clean Air Act.  EPA has identified stationary combustion turbines as major sources of </w:t>
      </w:r>
      <w:r w:rsidR="004F2F18" w:rsidRPr="00553A4F">
        <w:rPr>
          <w:rFonts w:ascii="Arial" w:hAnsi="Arial" w:cs="Arial"/>
          <w:sz w:val="22"/>
          <w:szCs w:val="22"/>
        </w:rPr>
        <w:t>hazardous</w:t>
      </w:r>
      <w:r w:rsidRPr="00553A4F">
        <w:rPr>
          <w:rFonts w:ascii="Arial" w:hAnsi="Arial" w:cs="Arial"/>
          <w:sz w:val="22"/>
          <w:szCs w:val="22"/>
        </w:rPr>
        <w:t xml:space="preserve"> air pollutants, including formaldehyde, toluene, benzene, and acetaldehyde.</w:t>
      </w:r>
    </w:p>
    <w:p w14:paraId="6E91F5E4" w14:textId="77777777" w:rsidR="00553A4F" w:rsidRPr="00553A4F" w:rsidRDefault="00553A4F" w:rsidP="00553A4F">
      <w:pPr>
        <w:pStyle w:val="ListParagraph"/>
        <w:rPr>
          <w:rFonts w:ascii="Arial" w:hAnsi="Arial" w:cs="Arial"/>
          <w:sz w:val="22"/>
          <w:szCs w:val="22"/>
        </w:rPr>
      </w:pPr>
    </w:p>
    <w:p w14:paraId="63E7E948" w14:textId="4CF69CF6" w:rsidR="00FF171C" w:rsidRDefault="00FF171C"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EPA </w:t>
      </w:r>
      <w:r w:rsidR="004F2F18" w:rsidRPr="00553A4F">
        <w:rPr>
          <w:rFonts w:ascii="Arial" w:hAnsi="Arial" w:cs="Arial"/>
          <w:sz w:val="22"/>
          <w:szCs w:val="22"/>
        </w:rPr>
        <w:t>recognizes</w:t>
      </w:r>
      <w:r w:rsidRPr="00553A4F">
        <w:rPr>
          <w:rFonts w:ascii="Arial" w:hAnsi="Arial" w:cs="Arial"/>
          <w:sz w:val="22"/>
          <w:szCs w:val="22"/>
        </w:rPr>
        <w:t xml:space="preserve"> health concerns associated with exposure to particulate matter and ground-level ozone.  EPA states that particulate pollution can affect the lungs and cardiovascular system and has been associated with aggravated asthma, decreased lung function, respiratory symptoms, irregular heartbeat, nonfatal heart attacks, and premature death in people with heart or lung disease.  EPA further </w:t>
      </w:r>
      <w:r w:rsidR="004F2F18" w:rsidRPr="00553A4F">
        <w:rPr>
          <w:rFonts w:ascii="Arial" w:hAnsi="Arial" w:cs="Arial"/>
          <w:sz w:val="22"/>
          <w:szCs w:val="22"/>
        </w:rPr>
        <w:t>recognizes</w:t>
      </w:r>
      <w:r w:rsidRPr="00553A4F">
        <w:rPr>
          <w:rFonts w:ascii="Arial" w:hAnsi="Arial" w:cs="Arial"/>
          <w:sz w:val="22"/>
          <w:szCs w:val="22"/>
        </w:rPr>
        <w:t xml:space="preserve"> that ground-level ozone can inflame and </w:t>
      </w:r>
      <w:r w:rsidR="004F2F18" w:rsidRPr="00553A4F">
        <w:rPr>
          <w:rFonts w:ascii="Arial" w:hAnsi="Arial" w:cs="Arial"/>
          <w:sz w:val="22"/>
          <w:szCs w:val="22"/>
        </w:rPr>
        <w:t>damage</w:t>
      </w:r>
      <w:r w:rsidRPr="00553A4F">
        <w:rPr>
          <w:rFonts w:ascii="Arial" w:hAnsi="Arial" w:cs="Arial"/>
          <w:sz w:val="22"/>
          <w:szCs w:val="22"/>
        </w:rPr>
        <w:t xml:space="preserve"> airways, cause coughing and shortness of breath, and aggravate respiratory diseases such as asthma.</w:t>
      </w:r>
    </w:p>
    <w:p w14:paraId="42B3D4B2" w14:textId="77777777" w:rsidR="00553A4F" w:rsidRPr="00553A4F" w:rsidRDefault="00553A4F" w:rsidP="00553A4F">
      <w:pPr>
        <w:pStyle w:val="ListParagraph"/>
        <w:rPr>
          <w:rFonts w:ascii="Arial" w:hAnsi="Arial" w:cs="Arial"/>
          <w:sz w:val="22"/>
          <w:szCs w:val="22"/>
        </w:rPr>
      </w:pPr>
    </w:p>
    <w:p w14:paraId="0C7013CA" w14:textId="77777777" w:rsidR="00553A4F" w:rsidRPr="00553A4F" w:rsidRDefault="00553A4F" w:rsidP="00553A4F">
      <w:pPr>
        <w:rPr>
          <w:rFonts w:ascii="Arial" w:hAnsi="Arial" w:cs="Arial"/>
          <w:sz w:val="22"/>
          <w:szCs w:val="22"/>
        </w:rPr>
      </w:pPr>
    </w:p>
    <w:p w14:paraId="4CA0AE99" w14:textId="77777777" w:rsidR="00553A4F" w:rsidRDefault="00FF171C" w:rsidP="00553A4F">
      <w:pPr>
        <w:pStyle w:val="ListParagraph"/>
        <w:numPr>
          <w:ilvl w:val="0"/>
          <w:numId w:val="3"/>
        </w:numPr>
        <w:rPr>
          <w:rFonts w:ascii="Arial" w:hAnsi="Arial" w:cs="Arial"/>
          <w:sz w:val="22"/>
          <w:szCs w:val="22"/>
        </w:rPr>
      </w:pPr>
      <w:r>
        <w:rPr>
          <w:rFonts w:ascii="Arial" w:hAnsi="Arial" w:cs="Arial"/>
          <w:sz w:val="22"/>
          <w:szCs w:val="22"/>
        </w:rPr>
        <w:lastRenderedPageBreak/>
        <w:t>EPA identifies certain populations as being at increased risk from some forms of air pollution, including children, older adults, individuals with asthma, and individuals who are active outdoors.</w:t>
      </w:r>
    </w:p>
    <w:p w14:paraId="13933560" w14:textId="6A2C9D70" w:rsidR="00FF171C" w:rsidRDefault="00FF171C" w:rsidP="00553A4F">
      <w:pPr>
        <w:pStyle w:val="ListParagraph"/>
        <w:ind w:left="360"/>
        <w:rPr>
          <w:rFonts w:ascii="Arial" w:hAnsi="Arial" w:cs="Arial"/>
          <w:sz w:val="22"/>
          <w:szCs w:val="22"/>
        </w:rPr>
      </w:pPr>
      <w:r>
        <w:rPr>
          <w:rFonts w:ascii="Arial" w:hAnsi="Arial" w:cs="Arial"/>
          <w:sz w:val="22"/>
          <w:szCs w:val="22"/>
        </w:rPr>
        <w:t xml:space="preserve">  </w:t>
      </w:r>
    </w:p>
    <w:p w14:paraId="7565D49D" w14:textId="6352EABF" w:rsidR="00FF171C" w:rsidRDefault="00FF171C"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Intervenors do not contend in this Application that any particular adverse health effect will necessarily occur at their residence as a result of the proposed </w:t>
      </w:r>
      <w:r w:rsidR="004F2F18" w:rsidRPr="00553A4F">
        <w:rPr>
          <w:rFonts w:ascii="Arial" w:hAnsi="Arial" w:cs="Arial"/>
          <w:sz w:val="22"/>
          <w:szCs w:val="22"/>
        </w:rPr>
        <w:t>facility</w:t>
      </w:r>
      <w:r w:rsidRPr="00553A4F">
        <w:rPr>
          <w:rFonts w:ascii="Arial" w:hAnsi="Arial" w:cs="Arial"/>
          <w:sz w:val="22"/>
          <w:szCs w:val="22"/>
        </w:rPr>
        <w:t>.  Rather, because their home and property are located approximately 0.</w:t>
      </w:r>
      <w:r w:rsidR="0090274B">
        <w:rPr>
          <w:rFonts w:ascii="Arial" w:hAnsi="Arial" w:cs="Arial"/>
          <w:sz w:val="22"/>
          <w:szCs w:val="22"/>
        </w:rPr>
        <w:t>2</w:t>
      </w:r>
      <w:r w:rsidRPr="00553A4F">
        <w:rPr>
          <w:rFonts w:ascii="Arial" w:hAnsi="Arial" w:cs="Arial"/>
          <w:sz w:val="22"/>
          <w:szCs w:val="22"/>
        </w:rPr>
        <w:t xml:space="preserve">5 miles from the proposed </w:t>
      </w:r>
      <w:r w:rsidR="004F2F18" w:rsidRPr="00553A4F">
        <w:rPr>
          <w:rFonts w:ascii="Arial" w:hAnsi="Arial" w:cs="Arial"/>
          <w:sz w:val="22"/>
          <w:szCs w:val="22"/>
        </w:rPr>
        <w:t>facility</w:t>
      </w:r>
      <w:r w:rsidRPr="00553A4F">
        <w:rPr>
          <w:rFonts w:ascii="Arial" w:hAnsi="Arial" w:cs="Arial"/>
          <w:sz w:val="22"/>
          <w:szCs w:val="22"/>
        </w:rPr>
        <w:t xml:space="preserve">, Intervenors have a direct and particularized interest in ensuring that the Commission considers anticipated emissions and air-quality impacts, applicable </w:t>
      </w:r>
      <w:r w:rsidR="00082234" w:rsidRPr="00553A4F">
        <w:rPr>
          <w:rFonts w:ascii="Arial" w:hAnsi="Arial" w:cs="Arial"/>
          <w:sz w:val="22"/>
          <w:szCs w:val="22"/>
        </w:rPr>
        <w:t xml:space="preserve">pollution-control technologies, monitoring requirements, and measures intended to protect </w:t>
      </w:r>
      <w:r w:rsidR="004F2F18" w:rsidRPr="00553A4F">
        <w:rPr>
          <w:rFonts w:ascii="Arial" w:hAnsi="Arial" w:cs="Arial"/>
          <w:sz w:val="22"/>
          <w:szCs w:val="22"/>
        </w:rPr>
        <w:t>residents</w:t>
      </w:r>
      <w:r w:rsidR="00082234" w:rsidRPr="00553A4F">
        <w:rPr>
          <w:rFonts w:ascii="Arial" w:hAnsi="Arial" w:cs="Arial"/>
          <w:sz w:val="22"/>
          <w:szCs w:val="22"/>
        </w:rPr>
        <w:t xml:space="preserve"> living in close proximity to the proposed </w:t>
      </w:r>
      <w:r w:rsidR="004F2F18" w:rsidRPr="00553A4F">
        <w:rPr>
          <w:rFonts w:ascii="Arial" w:hAnsi="Arial" w:cs="Arial"/>
          <w:sz w:val="22"/>
          <w:szCs w:val="22"/>
        </w:rPr>
        <w:t>facility</w:t>
      </w:r>
      <w:r w:rsidR="00082234" w:rsidRPr="00553A4F">
        <w:rPr>
          <w:rFonts w:ascii="Arial" w:hAnsi="Arial" w:cs="Arial"/>
          <w:sz w:val="22"/>
          <w:szCs w:val="22"/>
        </w:rPr>
        <w:t>.</w:t>
      </w:r>
    </w:p>
    <w:p w14:paraId="50E28BCB" w14:textId="77777777" w:rsidR="00553A4F" w:rsidRPr="00553A4F" w:rsidRDefault="00553A4F" w:rsidP="00553A4F">
      <w:pPr>
        <w:rPr>
          <w:rFonts w:ascii="Arial" w:hAnsi="Arial" w:cs="Arial"/>
          <w:sz w:val="22"/>
          <w:szCs w:val="22"/>
        </w:rPr>
      </w:pPr>
    </w:p>
    <w:p w14:paraId="1EF2D625" w14:textId="24A66581" w:rsidR="00082234" w:rsidRPr="00553A4F" w:rsidRDefault="00082234" w:rsidP="00553A4F">
      <w:pPr>
        <w:pStyle w:val="ListParagraph"/>
        <w:numPr>
          <w:ilvl w:val="0"/>
          <w:numId w:val="3"/>
        </w:numPr>
        <w:rPr>
          <w:rFonts w:ascii="Arial" w:hAnsi="Arial" w:cs="Arial"/>
          <w:sz w:val="22"/>
          <w:szCs w:val="22"/>
        </w:rPr>
      </w:pPr>
      <w:r w:rsidRPr="00553A4F">
        <w:rPr>
          <w:rFonts w:ascii="Arial" w:hAnsi="Arial" w:cs="Arial"/>
          <w:sz w:val="22"/>
          <w:szCs w:val="22"/>
        </w:rPr>
        <w:t>Intervenors respectfully request that the Commission consider whether the proposed pollution-control, monitoring, and mitigation measures are adequate to protect nearby residents and whether additional safeguards or conditions would be appropriate if a Certificate of Convenience and Necessity is granted for Buchanan Bluffs Energy Center Unit 2.</w:t>
      </w:r>
    </w:p>
    <w:p w14:paraId="0F190DAC" w14:textId="77777777" w:rsidR="00412382" w:rsidRDefault="00412382" w:rsidP="00412382">
      <w:pPr>
        <w:pStyle w:val="ListParagraph"/>
        <w:ind w:left="360"/>
        <w:rPr>
          <w:rFonts w:ascii="Arial" w:hAnsi="Arial" w:cs="Arial"/>
          <w:sz w:val="22"/>
          <w:szCs w:val="22"/>
        </w:rPr>
      </w:pPr>
    </w:p>
    <w:p w14:paraId="5BD0BE62" w14:textId="17FDC729" w:rsidR="00082234" w:rsidRPr="00412382" w:rsidRDefault="00082234" w:rsidP="00082234">
      <w:pPr>
        <w:jc w:val="center"/>
        <w:rPr>
          <w:rFonts w:ascii="Arial" w:hAnsi="Arial" w:cs="Arial"/>
          <w:b/>
          <w:bCs/>
          <w:sz w:val="22"/>
          <w:szCs w:val="22"/>
        </w:rPr>
      </w:pPr>
      <w:r w:rsidRPr="00412382">
        <w:rPr>
          <w:rFonts w:ascii="Arial" w:hAnsi="Arial" w:cs="Arial"/>
          <w:b/>
          <w:bCs/>
          <w:sz w:val="22"/>
          <w:szCs w:val="22"/>
        </w:rPr>
        <w:t>SITE SUITABILITY</w:t>
      </w:r>
    </w:p>
    <w:p w14:paraId="69ED5123" w14:textId="521435FC" w:rsidR="00082234" w:rsidRPr="00553A4F" w:rsidRDefault="00082234"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Given the proximity of Intervenors’ home and other residences to the proposed </w:t>
      </w:r>
      <w:r w:rsidR="004F2F18" w:rsidRPr="00553A4F">
        <w:rPr>
          <w:rFonts w:ascii="Arial" w:hAnsi="Arial" w:cs="Arial"/>
          <w:sz w:val="22"/>
          <w:szCs w:val="22"/>
        </w:rPr>
        <w:t>facility</w:t>
      </w:r>
      <w:r w:rsidRPr="00553A4F">
        <w:rPr>
          <w:rFonts w:ascii="Arial" w:hAnsi="Arial" w:cs="Arial"/>
          <w:sz w:val="22"/>
          <w:szCs w:val="22"/>
        </w:rPr>
        <w:t>, Intervenors have a direct interest in whether the proposed site is appropriate for a generating facility of this size and nature.</w:t>
      </w:r>
    </w:p>
    <w:p w14:paraId="0A24C083" w14:textId="77777777" w:rsidR="00412382" w:rsidRPr="00082234" w:rsidRDefault="00412382" w:rsidP="00412382">
      <w:pPr>
        <w:pStyle w:val="ListParagraph"/>
        <w:ind w:left="360"/>
        <w:rPr>
          <w:rFonts w:ascii="Arial" w:hAnsi="Arial" w:cs="Arial"/>
          <w:sz w:val="22"/>
          <w:szCs w:val="22"/>
        </w:rPr>
      </w:pPr>
    </w:p>
    <w:p w14:paraId="6AD4D1DE" w14:textId="584A059D" w:rsidR="00082234" w:rsidRPr="00553A4F" w:rsidRDefault="00082234"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Intervenors respectfully request that the Commission fully consider the suitability of the proposed location, including residential </w:t>
      </w:r>
      <w:r w:rsidR="004F2F18" w:rsidRPr="00553A4F">
        <w:rPr>
          <w:rFonts w:ascii="Arial" w:hAnsi="Arial" w:cs="Arial"/>
          <w:sz w:val="22"/>
          <w:szCs w:val="22"/>
        </w:rPr>
        <w:t>proximity</w:t>
      </w:r>
      <w:r w:rsidRPr="00553A4F">
        <w:rPr>
          <w:rFonts w:ascii="Arial" w:hAnsi="Arial" w:cs="Arial"/>
          <w:sz w:val="22"/>
          <w:szCs w:val="22"/>
        </w:rPr>
        <w:t xml:space="preserve">, </w:t>
      </w:r>
      <w:r w:rsidR="004F2F18" w:rsidRPr="00553A4F">
        <w:rPr>
          <w:rFonts w:ascii="Arial" w:hAnsi="Arial" w:cs="Arial"/>
          <w:sz w:val="22"/>
          <w:szCs w:val="22"/>
        </w:rPr>
        <w:t>availability</w:t>
      </w:r>
      <w:r w:rsidRPr="00553A4F">
        <w:rPr>
          <w:rFonts w:ascii="Arial" w:hAnsi="Arial" w:cs="Arial"/>
          <w:sz w:val="22"/>
          <w:szCs w:val="22"/>
        </w:rPr>
        <w:t>, and reliability of water resources and necessary infrastructure, traffic and road impacts, environmental and air-quality considerations, and reasonable alternatives evaluated during the site-selection process.</w:t>
      </w:r>
    </w:p>
    <w:p w14:paraId="1CDC3066" w14:textId="77777777" w:rsidR="00412382" w:rsidRPr="00412382" w:rsidRDefault="00412382" w:rsidP="00412382">
      <w:pPr>
        <w:pStyle w:val="ListParagraph"/>
        <w:rPr>
          <w:rFonts w:ascii="Arial" w:hAnsi="Arial" w:cs="Arial"/>
          <w:sz w:val="22"/>
          <w:szCs w:val="22"/>
        </w:rPr>
      </w:pPr>
    </w:p>
    <w:p w14:paraId="49354D1D" w14:textId="77777777" w:rsidR="00412382" w:rsidRDefault="00412382" w:rsidP="00412382">
      <w:pPr>
        <w:pStyle w:val="ListParagraph"/>
        <w:ind w:left="360"/>
        <w:rPr>
          <w:rFonts w:ascii="Arial" w:hAnsi="Arial" w:cs="Arial"/>
          <w:sz w:val="22"/>
          <w:szCs w:val="22"/>
        </w:rPr>
      </w:pPr>
    </w:p>
    <w:p w14:paraId="616C06D9" w14:textId="55096927" w:rsidR="00082234" w:rsidRDefault="00082234"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Intervenors further request that the Commission consider whether adequate measures have been proposed to protect nearby landowners from </w:t>
      </w:r>
      <w:r w:rsidR="004F2F18" w:rsidRPr="00553A4F">
        <w:rPr>
          <w:rFonts w:ascii="Arial" w:hAnsi="Arial" w:cs="Arial"/>
          <w:sz w:val="22"/>
          <w:szCs w:val="22"/>
        </w:rPr>
        <w:t>potential</w:t>
      </w:r>
      <w:r w:rsidRPr="00553A4F">
        <w:rPr>
          <w:rFonts w:ascii="Arial" w:hAnsi="Arial" w:cs="Arial"/>
          <w:sz w:val="22"/>
          <w:szCs w:val="22"/>
        </w:rPr>
        <w:t xml:space="preserve"> construction and operational impacts if the proposed facility is approved.</w:t>
      </w:r>
    </w:p>
    <w:p w14:paraId="20002991" w14:textId="77777777" w:rsidR="00553A4F" w:rsidRDefault="00553A4F" w:rsidP="00553A4F">
      <w:pPr>
        <w:rPr>
          <w:rFonts w:ascii="Arial" w:hAnsi="Arial" w:cs="Arial"/>
          <w:sz w:val="22"/>
          <w:szCs w:val="22"/>
        </w:rPr>
      </w:pPr>
    </w:p>
    <w:p w14:paraId="05E352D3" w14:textId="77777777" w:rsidR="00553A4F" w:rsidRDefault="00553A4F" w:rsidP="00553A4F">
      <w:pPr>
        <w:rPr>
          <w:rFonts w:ascii="Arial" w:hAnsi="Arial" w:cs="Arial"/>
          <w:sz w:val="22"/>
          <w:szCs w:val="22"/>
        </w:rPr>
      </w:pPr>
    </w:p>
    <w:p w14:paraId="31E6926F" w14:textId="77777777" w:rsidR="00553A4F" w:rsidRDefault="00553A4F" w:rsidP="00553A4F">
      <w:pPr>
        <w:rPr>
          <w:rFonts w:ascii="Arial" w:hAnsi="Arial" w:cs="Arial"/>
          <w:sz w:val="22"/>
          <w:szCs w:val="22"/>
        </w:rPr>
      </w:pPr>
    </w:p>
    <w:p w14:paraId="295A5E12" w14:textId="77777777" w:rsidR="00553A4F" w:rsidRPr="00553A4F" w:rsidRDefault="00553A4F" w:rsidP="00553A4F">
      <w:pPr>
        <w:rPr>
          <w:rFonts w:ascii="Arial" w:hAnsi="Arial" w:cs="Arial"/>
          <w:sz w:val="22"/>
          <w:szCs w:val="22"/>
        </w:rPr>
      </w:pPr>
    </w:p>
    <w:p w14:paraId="7CC8EA67" w14:textId="77777777" w:rsidR="00412382" w:rsidRDefault="00412382" w:rsidP="00412382">
      <w:pPr>
        <w:pStyle w:val="ListParagraph"/>
        <w:ind w:left="360"/>
        <w:rPr>
          <w:rFonts w:ascii="Arial" w:hAnsi="Arial" w:cs="Arial"/>
          <w:sz w:val="22"/>
          <w:szCs w:val="22"/>
        </w:rPr>
      </w:pPr>
    </w:p>
    <w:p w14:paraId="0F420C28" w14:textId="73D90E27" w:rsidR="00553A4F" w:rsidRPr="00412382" w:rsidRDefault="00082234" w:rsidP="00553A4F">
      <w:pPr>
        <w:jc w:val="center"/>
        <w:rPr>
          <w:rFonts w:ascii="Arial" w:hAnsi="Arial" w:cs="Arial"/>
          <w:b/>
          <w:bCs/>
          <w:sz w:val="22"/>
          <w:szCs w:val="22"/>
        </w:rPr>
      </w:pPr>
      <w:r w:rsidRPr="00412382">
        <w:rPr>
          <w:rFonts w:ascii="Arial" w:hAnsi="Arial" w:cs="Arial"/>
          <w:b/>
          <w:bCs/>
          <w:sz w:val="22"/>
          <w:szCs w:val="22"/>
        </w:rPr>
        <w:lastRenderedPageBreak/>
        <w:t>INTERVENORS’ INTEREST IS DIFFERENT FROM THAT TOF THE GENERAL PUBLIC</w:t>
      </w:r>
    </w:p>
    <w:p w14:paraId="2D047084" w14:textId="1E2A3885" w:rsidR="00082234" w:rsidRPr="00553A4F" w:rsidRDefault="00082234"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Missouri Public Service Commission Rule 20 CSR 4240-2.075 provides that the Commission may grant intervention when a proposed intervenor has an interest different from that of the general public that may be adversely affected by a final order arising from the case, or when granting intervention would serve the public interest. </w:t>
      </w:r>
    </w:p>
    <w:p w14:paraId="21A96F54" w14:textId="77777777" w:rsidR="00412382" w:rsidRPr="00082234" w:rsidRDefault="00412382" w:rsidP="00412382">
      <w:pPr>
        <w:pStyle w:val="ListParagraph"/>
        <w:ind w:left="360"/>
        <w:rPr>
          <w:rFonts w:ascii="Arial" w:hAnsi="Arial" w:cs="Arial"/>
          <w:sz w:val="22"/>
          <w:szCs w:val="22"/>
        </w:rPr>
      </w:pPr>
    </w:p>
    <w:p w14:paraId="2A89EAAD" w14:textId="5D2EB138" w:rsidR="00412382" w:rsidRPr="00553A4F" w:rsidRDefault="00082234" w:rsidP="00553A4F">
      <w:pPr>
        <w:pStyle w:val="ListParagraph"/>
        <w:numPr>
          <w:ilvl w:val="0"/>
          <w:numId w:val="3"/>
        </w:numPr>
        <w:rPr>
          <w:rFonts w:ascii="Arial" w:hAnsi="Arial" w:cs="Arial"/>
          <w:sz w:val="22"/>
          <w:szCs w:val="22"/>
        </w:rPr>
      </w:pPr>
      <w:r w:rsidRPr="00553A4F">
        <w:rPr>
          <w:rFonts w:ascii="Arial" w:hAnsi="Arial" w:cs="Arial"/>
          <w:sz w:val="22"/>
          <w:szCs w:val="22"/>
        </w:rPr>
        <w:t>Intervenors satisfy this standard because their residence and property are located approximately 0.</w:t>
      </w:r>
      <w:r w:rsidR="004F4898">
        <w:rPr>
          <w:rFonts w:ascii="Arial" w:hAnsi="Arial" w:cs="Arial"/>
          <w:sz w:val="22"/>
          <w:szCs w:val="22"/>
        </w:rPr>
        <w:t>2</w:t>
      </w:r>
      <w:r w:rsidRPr="00553A4F">
        <w:rPr>
          <w:rFonts w:ascii="Arial" w:hAnsi="Arial" w:cs="Arial"/>
          <w:sz w:val="22"/>
          <w:szCs w:val="22"/>
        </w:rPr>
        <w:t>5 miles from the proposed facility.</w:t>
      </w:r>
      <w:r w:rsidR="005431C6" w:rsidRPr="00553A4F">
        <w:rPr>
          <w:rFonts w:ascii="Arial" w:hAnsi="Arial" w:cs="Arial"/>
          <w:sz w:val="22"/>
          <w:szCs w:val="22"/>
        </w:rPr>
        <w:t xml:space="preserve">  Their </w:t>
      </w:r>
      <w:r w:rsidR="004F2F18" w:rsidRPr="00553A4F">
        <w:rPr>
          <w:rFonts w:ascii="Arial" w:hAnsi="Arial" w:cs="Arial"/>
          <w:sz w:val="22"/>
          <w:szCs w:val="22"/>
        </w:rPr>
        <w:t>interests</w:t>
      </w:r>
      <w:r w:rsidR="005431C6" w:rsidRPr="00553A4F">
        <w:rPr>
          <w:rFonts w:ascii="Arial" w:hAnsi="Arial" w:cs="Arial"/>
          <w:sz w:val="22"/>
          <w:szCs w:val="22"/>
        </w:rPr>
        <w:t xml:space="preserve"> as immediately neighboring residents and property holders are therefore particularized and materially different from those of members of the general </w:t>
      </w:r>
      <w:r w:rsidR="004F2F18" w:rsidRPr="00553A4F">
        <w:rPr>
          <w:rFonts w:ascii="Arial" w:hAnsi="Arial" w:cs="Arial"/>
          <w:sz w:val="22"/>
          <w:szCs w:val="22"/>
        </w:rPr>
        <w:t>public who</w:t>
      </w:r>
      <w:r w:rsidR="005431C6" w:rsidRPr="00553A4F">
        <w:rPr>
          <w:rFonts w:ascii="Arial" w:hAnsi="Arial" w:cs="Arial"/>
          <w:sz w:val="22"/>
          <w:szCs w:val="22"/>
        </w:rPr>
        <w:t xml:space="preserve"> do not live or own property near the proposed </w:t>
      </w:r>
      <w:r w:rsidR="004F2F18" w:rsidRPr="00553A4F">
        <w:rPr>
          <w:rFonts w:ascii="Arial" w:hAnsi="Arial" w:cs="Arial"/>
          <w:sz w:val="22"/>
          <w:szCs w:val="22"/>
        </w:rPr>
        <w:t>facility</w:t>
      </w:r>
      <w:r w:rsidR="005431C6" w:rsidRPr="00553A4F">
        <w:rPr>
          <w:rFonts w:ascii="Arial" w:hAnsi="Arial" w:cs="Arial"/>
          <w:sz w:val="22"/>
          <w:szCs w:val="22"/>
        </w:rPr>
        <w:t>.</w:t>
      </w:r>
    </w:p>
    <w:p w14:paraId="595D5966" w14:textId="77777777" w:rsidR="00412382" w:rsidRPr="00412382" w:rsidRDefault="00412382" w:rsidP="00412382">
      <w:pPr>
        <w:rPr>
          <w:rFonts w:ascii="Arial" w:hAnsi="Arial" w:cs="Arial"/>
          <w:sz w:val="22"/>
          <w:szCs w:val="22"/>
        </w:rPr>
      </w:pPr>
    </w:p>
    <w:p w14:paraId="776F499C" w14:textId="2C237367" w:rsidR="005431C6" w:rsidRPr="00553A4F" w:rsidRDefault="005431C6"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The Commission’s ultimate determination regarding whether to authorize construction and operation of the proposed </w:t>
      </w:r>
      <w:r w:rsidR="004F2F18" w:rsidRPr="00553A4F">
        <w:rPr>
          <w:rFonts w:ascii="Arial" w:hAnsi="Arial" w:cs="Arial"/>
          <w:sz w:val="22"/>
          <w:szCs w:val="22"/>
        </w:rPr>
        <w:t>facility</w:t>
      </w:r>
      <w:r w:rsidRPr="00553A4F">
        <w:rPr>
          <w:rFonts w:ascii="Arial" w:hAnsi="Arial" w:cs="Arial"/>
          <w:sz w:val="22"/>
          <w:szCs w:val="22"/>
        </w:rPr>
        <w:t xml:space="preserve"> at this location may directly affect Intervenors’ property, their use and enjoyment of their home, and the conditions </w:t>
      </w:r>
      <w:r w:rsidR="004F2F18" w:rsidRPr="00553A4F">
        <w:rPr>
          <w:rFonts w:ascii="Arial" w:hAnsi="Arial" w:cs="Arial"/>
          <w:sz w:val="22"/>
          <w:szCs w:val="22"/>
        </w:rPr>
        <w:t>of</w:t>
      </w:r>
      <w:r w:rsidRPr="00553A4F">
        <w:rPr>
          <w:rFonts w:ascii="Arial" w:hAnsi="Arial" w:cs="Arial"/>
          <w:sz w:val="22"/>
          <w:szCs w:val="22"/>
        </w:rPr>
        <w:t xml:space="preserve"> the immediate area in which they reside.</w:t>
      </w:r>
    </w:p>
    <w:p w14:paraId="045368B2" w14:textId="77777777" w:rsidR="005431C6" w:rsidRDefault="005431C6" w:rsidP="00680331">
      <w:pPr>
        <w:rPr>
          <w:rFonts w:ascii="Arial" w:hAnsi="Arial" w:cs="Arial"/>
          <w:b/>
          <w:bCs/>
          <w:sz w:val="22"/>
          <w:szCs w:val="22"/>
        </w:rPr>
      </w:pPr>
    </w:p>
    <w:p w14:paraId="05A72924" w14:textId="71D15FC1" w:rsidR="00680331" w:rsidRDefault="00680331" w:rsidP="005431C6">
      <w:pPr>
        <w:jc w:val="center"/>
        <w:rPr>
          <w:rFonts w:ascii="Arial" w:hAnsi="Arial" w:cs="Arial"/>
          <w:b/>
          <w:bCs/>
          <w:sz w:val="22"/>
          <w:szCs w:val="22"/>
        </w:rPr>
      </w:pPr>
      <w:r w:rsidRPr="00680331">
        <w:rPr>
          <w:rFonts w:ascii="Arial" w:hAnsi="Arial" w:cs="Arial"/>
          <w:b/>
          <w:bCs/>
          <w:sz w:val="22"/>
          <w:szCs w:val="22"/>
        </w:rPr>
        <w:t>P</w:t>
      </w:r>
      <w:r w:rsidR="005431C6">
        <w:rPr>
          <w:rFonts w:ascii="Arial" w:hAnsi="Arial" w:cs="Arial"/>
          <w:b/>
          <w:bCs/>
          <w:sz w:val="22"/>
          <w:szCs w:val="22"/>
        </w:rPr>
        <w:t>OSITION OF INTERVENORS</w:t>
      </w:r>
    </w:p>
    <w:p w14:paraId="0221DC5A" w14:textId="495A7949" w:rsidR="005431C6" w:rsidRPr="00553A4F" w:rsidRDefault="005431C6"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Intervenors oppose the relief sought by Applicants insofar as it would authorize construction and operation of Buchanan Bluffs Energy Center Unit 2 at the proposed location.  </w:t>
      </w:r>
    </w:p>
    <w:p w14:paraId="5B60F97C" w14:textId="77777777" w:rsidR="00412382" w:rsidRDefault="00412382" w:rsidP="00412382">
      <w:pPr>
        <w:pStyle w:val="ListParagraph"/>
        <w:ind w:left="360"/>
        <w:rPr>
          <w:rFonts w:ascii="Arial" w:hAnsi="Arial" w:cs="Arial"/>
          <w:sz w:val="22"/>
          <w:szCs w:val="22"/>
        </w:rPr>
      </w:pPr>
    </w:p>
    <w:p w14:paraId="0F67598A" w14:textId="3F7F1089" w:rsidR="005431C6" w:rsidRPr="00553A4F" w:rsidRDefault="005431C6" w:rsidP="00553A4F">
      <w:pPr>
        <w:pStyle w:val="ListParagraph"/>
        <w:numPr>
          <w:ilvl w:val="0"/>
          <w:numId w:val="3"/>
        </w:numPr>
        <w:rPr>
          <w:rFonts w:ascii="Arial" w:hAnsi="Arial" w:cs="Arial"/>
          <w:sz w:val="22"/>
          <w:szCs w:val="22"/>
        </w:rPr>
      </w:pPr>
      <w:r w:rsidRPr="00553A4F">
        <w:rPr>
          <w:rFonts w:ascii="Arial" w:hAnsi="Arial" w:cs="Arial"/>
          <w:sz w:val="22"/>
          <w:szCs w:val="22"/>
        </w:rPr>
        <w:t>Intervenors seek the opportunity to participate fully in this proceeding, receive notice of filings and proceedings, review information relevant to the proposed project, present evidence or information as permitted by the Commission, respond to matters affecting their interests, and otherwise exercise the rights afforded to parties in this proceeding.</w:t>
      </w:r>
    </w:p>
    <w:p w14:paraId="79874DAC" w14:textId="77777777" w:rsidR="00412382" w:rsidRPr="00412382" w:rsidRDefault="00412382" w:rsidP="00412382">
      <w:pPr>
        <w:pStyle w:val="ListParagraph"/>
        <w:rPr>
          <w:rFonts w:ascii="Arial" w:hAnsi="Arial" w:cs="Arial"/>
          <w:sz w:val="22"/>
          <w:szCs w:val="22"/>
        </w:rPr>
      </w:pPr>
    </w:p>
    <w:p w14:paraId="23E73FCC" w14:textId="77777777" w:rsidR="00412382" w:rsidRPr="00412382" w:rsidRDefault="00412382" w:rsidP="00412382">
      <w:pPr>
        <w:pStyle w:val="ListParagraph"/>
        <w:ind w:left="360"/>
        <w:rPr>
          <w:rFonts w:ascii="Arial" w:hAnsi="Arial" w:cs="Arial"/>
          <w:b/>
          <w:bCs/>
          <w:sz w:val="22"/>
          <w:szCs w:val="22"/>
        </w:rPr>
      </w:pPr>
    </w:p>
    <w:p w14:paraId="3E042D27" w14:textId="331201C2" w:rsidR="005431C6" w:rsidRPr="00412382" w:rsidRDefault="005431C6" w:rsidP="00412382">
      <w:pPr>
        <w:jc w:val="center"/>
        <w:rPr>
          <w:rFonts w:ascii="Arial" w:hAnsi="Arial" w:cs="Arial"/>
          <w:b/>
          <w:bCs/>
          <w:sz w:val="22"/>
          <w:szCs w:val="22"/>
        </w:rPr>
      </w:pPr>
      <w:r w:rsidRPr="00412382">
        <w:rPr>
          <w:rFonts w:ascii="Arial" w:hAnsi="Arial" w:cs="Arial"/>
          <w:b/>
          <w:bCs/>
          <w:sz w:val="22"/>
          <w:szCs w:val="22"/>
        </w:rPr>
        <w:t>INTERVENTION WILL NOT UNDULY DELAY OR PREJUDICE THE PROCEEDINGS</w:t>
      </w:r>
    </w:p>
    <w:p w14:paraId="10BB7DCA" w14:textId="5ECFA93A" w:rsidR="005431C6" w:rsidRDefault="005431C6" w:rsidP="00553A4F">
      <w:pPr>
        <w:pStyle w:val="ListParagraph"/>
        <w:numPr>
          <w:ilvl w:val="0"/>
          <w:numId w:val="3"/>
        </w:numPr>
        <w:rPr>
          <w:rFonts w:ascii="Arial" w:hAnsi="Arial" w:cs="Arial"/>
          <w:sz w:val="22"/>
          <w:szCs w:val="22"/>
        </w:rPr>
      </w:pPr>
      <w:r w:rsidRPr="00553A4F">
        <w:rPr>
          <w:rFonts w:ascii="Arial" w:hAnsi="Arial" w:cs="Arial"/>
          <w:sz w:val="22"/>
          <w:szCs w:val="22"/>
        </w:rPr>
        <w:t xml:space="preserve">Intervenors’ participation will not unduly broaden the issues, cause unnecessary delay, or prejudice any party.  The matters identified by Intervenors – including residential proximity, water resources, noise, traffic, air quality, potential health and environmental impacts, site suitability, property impacts, </w:t>
      </w:r>
      <w:r w:rsidR="0063684B">
        <w:rPr>
          <w:rFonts w:ascii="Arial" w:hAnsi="Arial" w:cs="Arial"/>
          <w:sz w:val="22"/>
          <w:szCs w:val="22"/>
        </w:rPr>
        <w:t xml:space="preserve">impacts on wildlife, </w:t>
      </w:r>
      <w:r w:rsidRPr="00553A4F">
        <w:rPr>
          <w:rFonts w:ascii="Arial" w:hAnsi="Arial" w:cs="Arial"/>
          <w:sz w:val="22"/>
          <w:szCs w:val="22"/>
        </w:rPr>
        <w:t>and appropriate mitigation – relate directly to their particularized interests in the proposed facility.</w:t>
      </w:r>
    </w:p>
    <w:p w14:paraId="67E133C6" w14:textId="77777777" w:rsidR="00553A4F" w:rsidRPr="00553A4F" w:rsidRDefault="00553A4F" w:rsidP="00553A4F">
      <w:pPr>
        <w:pStyle w:val="ListParagraph"/>
        <w:ind w:left="360"/>
        <w:rPr>
          <w:rFonts w:ascii="Arial" w:hAnsi="Arial" w:cs="Arial"/>
          <w:sz w:val="22"/>
          <w:szCs w:val="22"/>
        </w:rPr>
      </w:pPr>
    </w:p>
    <w:p w14:paraId="78EFDDA8" w14:textId="6F4A0457" w:rsidR="005431C6" w:rsidRPr="00553A4F" w:rsidRDefault="005431C6" w:rsidP="00553A4F">
      <w:pPr>
        <w:pStyle w:val="ListParagraph"/>
        <w:numPr>
          <w:ilvl w:val="0"/>
          <w:numId w:val="3"/>
        </w:numPr>
        <w:rPr>
          <w:rFonts w:ascii="Arial" w:hAnsi="Arial" w:cs="Arial"/>
          <w:sz w:val="22"/>
          <w:szCs w:val="22"/>
        </w:rPr>
      </w:pPr>
      <w:r w:rsidRPr="00553A4F">
        <w:rPr>
          <w:rFonts w:ascii="Arial" w:hAnsi="Arial" w:cs="Arial"/>
          <w:sz w:val="22"/>
          <w:szCs w:val="22"/>
        </w:rPr>
        <w:t>This Application to Intervene is timely filed within the interventional deadline established by the Commission for Case No. EA-2026-0343.</w:t>
      </w:r>
    </w:p>
    <w:p w14:paraId="04900022" w14:textId="77777777" w:rsidR="00412382" w:rsidRDefault="00412382" w:rsidP="00412382">
      <w:pPr>
        <w:pStyle w:val="ListParagraph"/>
        <w:ind w:left="360"/>
        <w:rPr>
          <w:rFonts w:ascii="Arial" w:hAnsi="Arial" w:cs="Arial"/>
          <w:sz w:val="22"/>
          <w:szCs w:val="22"/>
        </w:rPr>
      </w:pPr>
    </w:p>
    <w:p w14:paraId="29962A72" w14:textId="77777777" w:rsidR="00553A4F" w:rsidRDefault="00553A4F" w:rsidP="00412382">
      <w:pPr>
        <w:pStyle w:val="ListParagraph"/>
        <w:ind w:left="360"/>
        <w:rPr>
          <w:rFonts w:ascii="Arial" w:hAnsi="Arial" w:cs="Arial"/>
          <w:sz w:val="22"/>
          <w:szCs w:val="22"/>
        </w:rPr>
      </w:pPr>
    </w:p>
    <w:p w14:paraId="3E87B13C" w14:textId="77777777" w:rsidR="00553A4F" w:rsidRDefault="00553A4F" w:rsidP="00412382">
      <w:pPr>
        <w:pStyle w:val="ListParagraph"/>
        <w:ind w:left="360"/>
        <w:rPr>
          <w:rFonts w:ascii="Arial" w:hAnsi="Arial" w:cs="Arial"/>
          <w:sz w:val="22"/>
          <w:szCs w:val="22"/>
        </w:rPr>
      </w:pPr>
    </w:p>
    <w:p w14:paraId="6F4AD546" w14:textId="1C062A1B" w:rsidR="00D82041" w:rsidRPr="00412382" w:rsidRDefault="00D82041" w:rsidP="00D82041">
      <w:pPr>
        <w:jc w:val="center"/>
        <w:rPr>
          <w:rFonts w:ascii="Arial" w:hAnsi="Arial" w:cs="Arial"/>
          <w:b/>
          <w:bCs/>
          <w:sz w:val="22"/>
          <w:szCs w:val="22"/>
        </w:rPr>
      </w:pPr>
      <w:r w:rsidRPr="00412382">
        <w:rPr>
          <w:rFonts w:ascii="Arial" w:hAnsi="Arial" w:cs="Arial"/>
          <w:b/>
          <w:bCs/>
          <w:sz w:val="22"/>
          <w:szCs w:val="22"/>
        </w:rPr>
        <w:lastRenderedPageBreak/>
        <w:t>PRAYER FOR RELIEF</w:t>
      </w:r>
    </w:p>
    <w:p w14:paraId="53319EBB" w14:textId="793DC0DF" w:rsidR="00D82041" w:rsidRDefault="00D82041" w:rsidP="00D82041">
      <w:pPr>
        <w:rPr>
          <w:rFonts w:ascii="Arial" w:hAnsi="Arial" w:cs="Arial"/>
          <w:sz w:val="22"/>
          <w:szCs w:val="22"/>
        </w:rPr>
      </w:pPr>
      <w:r>
        <w:rPr>
          <w:rFonts w:ascii="Arial" w:hAnsi="Arial" w:cs="Arial"/>
          <w:sz w:val="22"/>
          <w:szCs w:val="22"/>
        </w:rPr>
        <w:t>WHEREFORE, Ja</w:t>
      </w:r>
      <w:r w:rsidR="00D162A0">
        <w:rPr>
          <w:rFonts w:ascii="Arial" w:hAnsi="Arial" w:cs="Arial"/>
          <w:sz w:val="22"/>
          <w:szCs w:val="22"/>
        </w:rPr>
        <w:t>maes Michael Babcock</w:t>
      </w:r>
      <w:r>
        <w:rPr>
          <w:rFonts w:ascii="Arial" w:hAnsi="Arial" w:cs="Arial"/>
          <w:sz w:val="22"/>
          <w:szCs w:val="22"/>
        </w:rPr>
        <w:t xml:space="preserve"> and </w:t>
      </w:r>
      <w:r w:rsidR="00D162A0">
        <w:rPr>
          <w:rFonts w:ascii="Arial" w:hAnsi="Arial" w:cs="Arial"/>
          <w:sz w:val="22"/>
          <w:szCs w:val="22"/>
        </w:rPr>
        <w:t>Merry Beth Babcock</w:t>
      </w:r>
      <w:r>
        <w:rPr>
          <w:rFonts w:ascii="Arial" w:hAnsi="Arial" w:cs="Arial"/>
          <w:sz w:val="22"/>
          <w:szCs w:val="22"/>
        </w:rPr>
        <w:t xml:space="preserve"> respectfully request that the Missouri Public Service Commission:</w:t>
      </w:r>
    </w:p>
    <w:p w14:paraId="5609D301" w14:textId="2A6667D6" w:rsidR="00D82041" w:rsidRDefault="00D82041" w:rsidP="00412382">
      <w:pPr>
        <w:pStyle w:val="ListParagraph"/>
        <w:numPr>
          <w:ilvl w:val="0"/>
          <w:numId w:val="5"/>
        </w:numPr>
        <w:ind w:left="360" w:hanging="630"/>
        <w:rPr>
          <w:rFonts w:ascii="Arial" w:hAnsi="Arial" w:cs="Arial"/>
          <w:sz w:val="22"/>
          <w:szCs w:val="22"/>
        </w:rPr>
      </w:pPr>
      <w:r w:rsidRPr="00D82041">
        <w:rPr>
          <w:rFonts w:ascii="Arial" w:hAnsi="Arial" w:cs="Arial"/>
          <w:sz w:val="22"/>
          <w:szCs w:val="22"/>
        </w:rPr>
        <w:t>Grant this Application to Intervene and permit Ja</w:t>
      </w:r>
      <w:r w:rsidR="00421A4A">
        <w:rPr>
          <w:rFonts w:ascii="Arial" w:hAnsi="Arial" w:cs="Arial"/>
          <w:sz w:val="22"/>
          <w:szCs w:val="22"/>
        </w:rPr>
        <w:t>mes Michael Babcock</w:t>
      </w:r>
      <w:r w:rsidRPr="00D82041">
        <w:rPr>
          <w:rFonts w:ascii="Arial" w:hAnsi="Arial" w:cs="Arial"/>
          <w:sz w:val="22"/>
          <w:szCs w:val="22"/>
        </w:rPr>
        <w:t xml:space="preserve"> and </w:t>
      </w:r>
      <w:r w:rsidR="00987C63">
        <w:rPr>
          <w:rFonts w:ascii="Arial" w:hAnsi="Arial" w:cs="Arial"/>
          <w:sz w:val="22"/>
          <w:szCs w:val="22"/>
        </w:rPr>
        <w:t>Merry Beth Babcock</w:t>
      </w:r>
      <w:r w:rsidRPr="00D82041">
        <w:rPr>
          <w:rFonts w:ascii="Arial" w:hAnsi="Arial" w:cs="Arial"/>
          <w:sz w:val="22"/>
          <w:szCs w:val="22"/>
        </w:rPr>
        <w:t xml:space="preserve"> to participate as parties in Case No. EA-2026-0343;</w:t>
      </w:r>
    </w:p>
    <w:p w14:paraId="4AB6F1FB" w14:textId="77777777" w:rsidR="00412382" w:rsidRPr="00D82041" w:rsidRDefault="00412382" w:rsidP="00412382">
      <w:pPr>
        <w:pStyle w:val="ListParagraph"/>
        <w:ind w:left="360"/>
        <w:rPr>
          <w:rFonts w:ascii="Arial" w:hAnsi="Arial" w:cs="Arial"/>
          <w:sz w:val="22"/>
          <w:szCs w:val="22"/>
        </w:rPr>
      </w:pPr>
    </w:p>
    <w:p w14:paraId="473A0DA8" w14:textId="6B093B37" w:rsidR="00412382" w:rsidRPr="00412382" w:rsidRDefault="00D82041" w:rsidP="00412382">
      <w:pPr>
        <w:pStyle w:val="ListParagraph"/>
        <w:numPr>
          <w:ilvl w:val="0"/>
          <w:numId w:val="5"/>
        </w:numPr>
        <w:ind w:left="360" w:hanging="630"/>
        <w:rPr>
          <w:rFonts w:ascii="Arial" w:hAnsi="Arial" w:cs="Arial"/>
          <w:sz w:val="22"/>
          <w:szCs w:val="22"/>
        </w:rPr>
      </w:pPr>
      <w:r>
        <w:rPr>
          <w:rFonts w:ascii="Arial" w:hAnsi="Arial" w:cs="Arial"/>
          <w:sz w:val="22"/>
          <w:szCs w:val="22"/>
        </w:rPr>
        <w:t>Consider Intervenors’ particularized interests as residents and property holders located approximately 0.</w:t>
      </w:r>
      <w:r w:rsidR="00E33EE4">
        <w:rPr>
          <w:rFonts w:ascii="Arial" w:hAnsi="Arial" w:cs="Arial"/>
          <w:sz w:val="22"/>
          <w:szCs w:val="22"/>
        </w:rPr>
        <w:t>2</w:t>
      </w:r>
      <w:r>
        <w:rPr>
          <w:rFonts w:ascii="Arial" w:hAnsi="Arial" w:cs="Arial"/>
          <w:sz w:val="22"/>
          <w:szCs w:val="22"/>
        </w:rPr>
        <w:t xml:space="preserve">5 miles from the proposed Buchanan Bluffs Energy Center Unit 2 </w:t>
      </w:r>
      <w:r w:rsidR="004F2F18">
        <w:rPr>
          <w:rFonts w:ascii="Arial" w:hAnsi="Arial" w:cs="Arial"/>
          <w:sz w:val="22"/>
          <w:szCs w:val="22"/>
        </w:rPr>
        <w:t>facility</w:t>
      </w:r>
      <w:r>
        <w:rPr>
          <w:rFonts w:ascii="Arial" w:hAnsi="Arial" w:cs="Arial"/>
          <w:sz w:val="22"/>
          <w:szCs w:val="22"/>
        </w:rPr>
        <w:t xml:space="preserve">; </w:t>
      </w:r>
    </w:p>
    <w:p w14:paraId="6B3C3462" w14:textId="77777777" w:rsidR="00412382" w:rsidRDefault="00412382" w:rsidP="00412382">
      <w:pPr>
        <w:pStyle w:val="ListParagraph"/>
        <w:rPr>
          <w:rFonts w:ascii="Arial" w:hAnsi="Arial" w:cs="Arial"/>
          <w:sz w:val="22"/>
          <w:szCs w:val="22"/>
        </w:rPr>
      </w:pPr>
    </w:p>
    <w:p w14:paraId="35CA990A" w14:textId="303E9870" w:rsidR="00D82041" w:rsidRDefault="00D82041" w:rsidP="00412382">
      <w:pPr>
        <w:pStyle w:val="ListParagraph"/>
        <w:numPr>
          <w:ilvl w:val="0"/>
          <w:numId w:val="5"/>
        </w:numPr>
        <w:ind w:left="360" w:hanging="630"/>
        <w:rPr>
          <w:rFonts w:ascii="Arial" w:hAnsi="Arial" w:cs="Arial"/>
          <w:sz w:val="22"/>
          <w:szCs w:val="22"/>
        </w:rPr>
      </w:pPr>
      <w:r>
        <w:rPr>
          <w:rFonts w:ascii="Arial" w:hAnsi="Arial" w:cs="Arial"/>
          <w:sz w:val="22"/>
          <w:szCs w:val="22"/>
        </w:rPr>
        <w:t>Fully consider issues concerning residential proximity, water-supply adequacy and reliability, noise, traffic, air qua</w:t>
      </w:r>
      <w:r w:rsidR="00E33EE4">
        <w:rPr>
          <w:rFonts w:ascii="Arial" w:hAnsi="Arial" w:cs="Arial"/>
          <w:sz w:val="22"/>
          <w:szCs w:val="22"/>
        </w:rPr>
        <w:t>lity</w:t>
      </w:r>
      <w:r>
        <w:rPr>
          <w:rFonts w:ascii="Arial" w:hAnsi="Arial" w:cs="Arial"/>
          <w:sz w:val="22"/>
          <w:szCs w:val="22"/>
        </w:rPr>
        <w:t xml:space="preserve"> and emissions, potential health and environmental impacts, safety, property impacts, site suitability, and the use and enjoyment of nearby residential property when determining whether to grant the requested CCN;</w:t>
      </w:r>
    </w:p>
    <w:p w14:paraId="416BB3C0" w14:textId="77777777" w:rsidR="00412382" w:rsidRDefault="00412382" w:rsidP="00412382">
      <w:pPr>
        <w:pStyle w:val="ListParagraph"/>
        <w:rPr>
          <w:rFonts w:ascii="Arial" w:hAnsi="Arial" w:cs="Arial"/>
          <w:sz w:val="22"/>
          <w:szCs w:val="22"/>
        </w:rPr>
      </w:pPr>
    </w:p>
    <w:p w14:paraId="2C12B1FC" w14:textId="3826BE9F" w:rsidR="00D82041" w:rsidRDefault="00D82041" w:rsidP="00412382">
      <w:pPr>
        <w:pStyle w:val="ListParagraph"/>
        <w:numPr>
          <w:ilvl w:val="0"/>
          <w:numId w:val="5"/>
        </w:numPr>
        <w:ind w:left="360" w:hanging="630"/>
        <w:rPr>
          <w:rFonts w:ascii="Arial" w:hAnsi="Arial" w:cs="Arial"/>
          <w:sz w:val="22"/>
          <w:szCs w:val="22"/>
        </w:rPr>
      </w:pPr>
      <w:r>
        <w:rPr>
          <w:rFonts w:ascii="Arial" w:hAnsi="Arial" w:cs="Arial"/>
          <w:sz w:val="22"/>
          <w:szCs w:val="22"/>
        </w:rPr>
        <w:t>Deny the requested CCN for Buchanan Bluffs Energy Center Unit 2 at the proposed location or, alternatively, if the Commission approves the facility, impose such reasonable conditions, safeguards, monitoring requirements, and protections as the Commission determines appropriate to address impacts upon Intervenors and other nearby residents; and</w:t>
      </w:r>
    </w:p>
    <w:p w14:paraId="16A0788E" w14:textId="77777777" w:rsidR="00412382" w:rsidRDefault="00412382" w:rsidP="00412382">
      <w:pPr>
        <w:pStyle w:val="ListParagraph"/>
        <w:rPr>
          <w:rFonts w:ascii="Arial" w:hAnsi="Arial" w:cs="Arial"/>
          <w:sz w:val="22"/>
          <w:szCs w:val="22"/>
        </w:rPr>
      </w:pPr>
    </w:p>
    <w:p w14:paraId="6236C2E5" w14:textId="39C35BAB" w:rsidR="00D82041" w:rsidRDefault="00D82041" w:rsidP="00412382">
      <w:pPr>
        <w:pStyle w:val="ListParagraph"/>
        <w:numPr>
          <w:ilvl w:val="0"/>
          <w:numId w:val="5"/>
        </w:numPr>
        <w:ind w:left="360" w:hanging="630"/>
        <w:rPr>
          <w:rFonts w:ascii="Arial" w:hAnsi="Arial" w:cs="Arial"/>
          <w:sz w:val="22"/>
          <w:szCs w:val="22"/>
        </w:rPr>
      </w:pPr>
      <w:r>
        <w:rPr>
          <w:rFonts w:ascii="Arial" w:hAnsi="Arial" w:cs="Arial"/>
          <w:sz w:val="22"/>
          <w:szCs w:val="22"/>
        </w:rPr>
        <w:t>Grant such other and further relief as the Commission deems just and reasonable.</w:t>
      </w:r>
    </w:p>
    <w:p w14:paraId="21108897" w14:textId="77777777" w:rsidR="00412382" w:rsidRPr="00412382" w:rsidRDefault="00412382" w:rsidP="00412382">
      <w:pPr>
        <w:pStyle w:val="ListParagraph"/>
        <w:rPr>
          <w:rFonts w:ascii="Arial" w:hAnsi="Arial" w:cs="Arial"/>
          <w:sz w:val="22"/>
          <w:szCs w:val="22"/>
        </w:rPr>
      </w:pPr>
    </w:p>
    <w:p w14:paraId="021ADC9C" w14:textId="77777777" w:rsidR="00D82041" w:rsidRPr="00D82041" w:rsidRDefault="00D82041" w:rsidP="00D82041">
      <w:pPr>
        <w:pStyle w:val="ListParagraph"/>
        <w:rPr>
          <w:rFonts w:ascii="Arial" w:hAnsi="Arial" w:cs="Arial"/>
          <w:sz w:val="22"/>
          <w:szCs w:val="22"/>
        </w:rPr>
      </w:pPr>
    </w:p>
    <w:p w14:paraId="1346C7C8" w14:textId="77777777" w:rsidR="00680331" w:rsidRPr="00680331" w:rsidRDefault="00680331" w:rsidP="00680331">
      <w:pPr>
        <w:rPr>
          <w:rFonts w:ascii="Arial" w:hAnsi="Arial" w:cs="Arial"/>
          <w:sz w:val="22"/>
          <w:szCs w:val="22"/>
        </w:rPr>
      </w:pPr>
      <w:r w:rsidRPr="00680331">
        <w:rPr>
          <w:rFonts w:ascii="Arial" w:hAnsi="Arial" w:cs="Arial"/>
          <w:sz w:val="22"/>
          <w:szCs w:val="22"/>
        </w:rPr>
        <w:t>Respectfully submitted,</w:t>
      </w:r>
    </w:p>
    <w:p w14:paraId="7288EDA7" w14:textId="39055215" w:rsidR="00D82041" w:rsidRDefault="00D82041" w:rsidP="00D82041">
      <w:pPr>
        <w:spacing w:after="0"/>
        <w:rPr>
          <w:rFonts w:ascii="Arial" w:hAnsi="Arial" w:cs="Arial"/>
          <w:sz w:val="22"/>
          <w:szCs w:val="22"/>
        </w:rPr>
      </w:pPr>
      <w:r w:rsidRPr="004F2F18">
        <w:rPr>
          <w:rFonts w:ascii="Arial" w:hAnsi="Arial" w:cs="Arial"/>
          <w:i/>
          <w:iCs/>
          <w:sz w:val="22"/>
          <w:szCs w:val="22"/>
        </w:rPr>
        <w:t>/s/</w:t>
      </w:r>
      <w:r w:rsidRPr="00D82041">
        <w:rPr>
          <w:rFonts w:ascii="Arial" w:hAnsi="Arial" w:cs="Arial"/>
          <w:sz w:val="22"/>
          <w:szCs w:val="22"/>
        </w:rPr>
        <w:t xml:space="preserve"> </w:t>
      </w:r>
      <w:r w:rsidR="00680331" w:rsidRPr="00D82041">
        <w:rPr>
          <w:rFonts w:ascii="Arial" w:hAnsi="Arial" w:cs="Arial"/>
          <w:sz w:val="22"/>
          <w:szCs w:val="22"/>
        </w:rPr>
        <w:t>Ja</w:t>
      </w:r>
      <w:r w:rsidR="000B6EA9">
        <w:rPr>
          <w:rFonts w:ascii="Arial" w:hAnsi="Arial" w:cs="Arial"/>
          <w:sz w:val="22"/>
          <w:szCs w:val="22"/>
        </w:rPr>
        <w:t>mes Michael Babcock</w:t>
      </w:r>
    </w:p>
    <w:p w14:paraId="290817EE" w14:textId="28EAFD27" w:rsidR="00D82041" w:rsidRPr="00D82041" w:rsidRDefault="00D82041" w:rsidP="00D82041">
      <w:pPr>
        <w:spacing w:after="0"/>
        <w:rPr>
          <w:rFonts w:ascii="Arial" w:hAnsi="Arial" w:cs="Arial"/>
          <w:b/>
          <w:bCs/>
          <w:sz w:val="22"/>
          <w:szCs w:val="22"/>
        </w:rPr>
      </w:pPr>
      <w:r w:rsidRPr="00D82041">
        <w:rPr>
          <w:rFonts w:ascii="Arial" w:hAnsi="Arial" w:cs="Arial"/>
          <w:b/>
          <w:bCs/>
          <w:sz w:val="22"/>
          <w:szCs w:val="22"/>
        </w:rPr>
        <w:t>Ja</w:t>
      </w:r>
      <w:r w:rsidR="000B6EA9">
        <w:rPr>
          <w:rFonts w:ascii="Arial" w:hAnsi="Arial" w:cs="Arial"/>
          <w:b/>
          <w:bCs/>
          <w:sz w:val="22"/>
          <w:szCs w:val="22"/>
        </w:rPr>
        <w:t>mes Michael Babcock</w:t>
      </w:r>
      <w:r w:rsidRPr="00D82041">
        <w:rPr>
          <w:rFonts w:ascii="Arial" w:hAnsi="Arial" w:cs="Arial"/>
          <w:b/>
          <w:bCs/>
          <w:sz w:val="22"/>
          <w:szCs w:val="22"/>
        </w:rPr>
        <w:t>, Pro Se</w:t>
      </w:r>
    </w:p>
    <w:p w14:paraId="1D6B0E83" w14:textId="4BA20B07" w:rsidR="00680331" w:rsidRPr="00680331" w:rsidRDefault="00680331" w:rsidP="00680331">
      <w:pPr>
        <w:rPr>
          <w:rFonts w:ascii="Arial" w:hAnsi="Arial" w:cs="Arial"/>
          <w:sz w:val="22"/>
          <w:szCs w:val="22"/>
        </w:rPr>
      </w:pPr>
    </w:p>
    <w:p w14:paraId="5973BE74" w14:textId="3B9DA95C" w:rsidR="00680331" w:rsidRPr="00680331" w:rsidRDefault="00D82041" w:rsidP="00680331">
      <w:pPr>
        <w:rPr>
          <w:rFonts w:ascii="Arial" w:hAnsi="Arial" w:cs="Arial"/>
          <w:sz w:val="22"/>
          <w:szCs w:val="22"/>
        </w:rPr>
      </w:pPr>
      <w:r w:rsidRPr="004F2F18">
        <w:rPr>
          <w:rFonts w:ascii="Arial" w:hAnsi="Arial" w:cs="Arial"/>
          <w:i/>
          <w:iCs/>
          <w:sz w:val="22"/>
          <w:szCs w:val="22"/>
        </w:rPr>
        <w:t>/s/</w:t>
      </w:r>
      <w:r w:rsidRPr="00D82041">
        <w:rPr>
          <w:rFonts w:ascii="Arial" w:hAnsi="Arial" w:cs="Arial"/>
          <w:sz w:val="22"/>
          <w:szCs w:val="22"/>
        </w:rPr>
        <w:t xml:space="preserve"> </w:t>
      </w:r>
      <w:r w:rsidR="00345393">
        <w:rPr>
          <w:rFonts w:ascii="Arial" w:hAnsi="Arial" w:cs="Arial"/>
          <w:sz w:val="22"/>
          <w:szCs w:val="22"/>
        </w:rPr>
        <w:t>Merry Beth Babcock</w:t>
      </w:r>
      <w:r w:rsidR="00680331" w:rsidRPr="00680331">
        <w:rPr>
          <w:rFonts w:ascii="Arial" w:hAnsi="Arial" w:cs="Arial"/>
          <w:sz w:val="22"/>
          <w:szCs w:val="22"/>
        </w:rPr>
        <w:br/>
      </w:r>
      <w:r w:rsidR="00345393">
        <w:rPr>
          <w:rFonts w:ascii="Arial" w:hAnsi="Arial" w:cs="Arial"/>
          <w:b/>
          <w:bCs/>
          <w:sz w:val="22"/>
          <w:szCs w:val="22"/>
        </w:rPr>
        <w:t xml:space="preserve">Merry Beth </w:t>
      </w:r>
      <w:r w:rsidR="00D069E7">
        <w:rPr>
          <w:rFonts w:ascii="Arial" w:hAnsi="Arial" w:cs="Arial"/>
          <w:b/>
          <w:bCs/>
          <w:sz w:val="22"/>
          <w:szCs w:val="22"/>
        </w:rPr>
        <w:t>Babcock</w:t>
      </w:r>
      <w:r w:rsidRPr="00D82041">
        <w:rPr>
          <w:rFonts w:ascii="Arial" w:hAnsi="Arial" w:cs="Arial"/>
          <w:b/>
          <w:bCs/>
          <w:sz w:val="22"/>
          <w:szCs w:val="22"/>
        </w:rPr>
        <w:t>,</w:t>
      </w:r>
      <w:r>
        <w:rPr>
          <w:rFonts w:ascii="Arial" w:hAnsi="Arial" w:cs="Arial"/>
          <w:sz w:val="22"/>
          <w:szCs w:val="22"/>
        </w:rPr>
        <w:t xml:space="preserve"> </w:t>
      </w:r>
      <w:r w:rsidR="00680331" w:rsidRPr="00680331">
        <w:rPr>
          <w:rFonts w:ascii="Arial" w:hAnsi="Arial" w:cs="Arial"/>
          <w:b/>
          <w:bCs/>
          <w:sz w:val="22"/>
          <w:szCs w:val="22"/>
        </w:rPr>
        <w:t>Pro Se</w:t>
      </w:r>
    </w:p>
    <w:p w14:paraId="35066726" w14:textId="355F0EAD" w:rsidR="00D82041" w:rsidRDefault="00D82041" w:rsidP="00D82041">
      <w:pPr>
        <w:spacing w:after="0"/>
        <w:rPr>
          <w:rFonts w:ascii="Arial" w:hAnsi="Arial" w:cs="Arial"/>
          <w:sz w:val="22"/>
          <w:szCs w:val="22"/>
        </w:rPr>
      </w:pPr>
      <w:r>
        <w:rPr>
          <w:rFonts w:ascii="Arial" w:hAnsi="Arial" w:cs="Arial"/>
          <w:sz w:val="22"/>
          <w:szCs w:val="22"/>
        </w:rPr>
        <w:t>111</w:t>
      </w:r>
      <w:r w:rsidR="00D069E7">
        <w:rPr>
          <w:rFonts w:ascii="Arial" w:hAnsi="Arial" w:cs="Arial"/>
          <w:sz w:val="22"/>
          <w:szCs w:val="22"/>
        </w:rPr>
        <w:t>4</w:t>
      </w:r>
      <w:r>
        <w:rPr>
          <w:rFonts w:ascii="Arial" w:hAnsi="Arial" w:cs="Arial"/>
          <w:sz w:val="22"/>
          <w:szCs w:val="22"/>
        </w:rPr>
        <w:t>0 State Route E SE</w:t>
      </w:r>
    </w:p>
    <w:p w14:paraId="45DE7C5C" w14:textId="77777777" w:rsidR="00D82041" w:rsidRDefault="00D82041" w:rsidP="00D82041">
      <w:pPr>
        <w:spacing w:after="0"/>
        <w:rPr>
          <w:rFonts w:ascii="Arial" w:hAnsi="Arial" w:cs="Arial"/>
          <w:sz w:val="22"/>
          <w:szCs w:val="22"/>
        </w:rPr>
      </w:pPr>
      <w:r>
        <w:rPr>
          <w:rFonts w:ascii="Arial" w:hAnsi="Arial" w:cs="Arial"/>
          <w:sz w:val="22"/>
          <w:szCs w:val="22"/>
        </w:rPr>
        <w:t>Agency, MO 64401</w:t>
      </w:r>
    </w:p>
    <w:p w14:paraId="53E41A62" w14:textId="3DF3C182" w:rsidR="00D82041" w:rsidRDefault="00D82041" w:rsidP="00D82041">
      <w:pPr>
        <w:spacing w:after="0"/>
        <w:rPr>
          <w:rFonts w:ascii="Arial" w:hAnsi="Arial" w:cs="Arial"/>
          <w:sz w:val="22"/>
          <w:szCs w:val="22"/>
        </w:rPr>
      </w:pPr>
      <w:r>
        <w:rPr>
          <w:rFonts w:ascii="Arial" w:hAnsi="Arial" w:cs="Arial"/>
          <w:sz w:val="22"/>
          <w:szCs w:val="22"/>
        </w:rPr>
        <w:t>Telephone: 816-</w:t>
      </w:r>
      <w:r w:rsidR="00D069E7">
        <w:rPr>
          <w:rFonts w:ascii="Arial" w:hAnsi="Arial" w:cs="Arial"/>
          <w:sz w:val="22"/>
          <w:szCs w:val="22"/>
        </w:rPr>
        <w:t>752-7925</w:t>
      </w:r>
    </w:p>
    <w:p w14:paraId="485E5E87" w14:textId="144F226A" w:rsidR="00680331" w:rsidRPr="00680331" w:rsidRDefault="00D82041" w:rsidP="00D82041">
      <w:pPr>
        <w:spacing w:after="0"/>
        <w:rPr>
          <w:rFonts w:ascii="Arial" w:hAnsi="Arial" w:cs="Arial"/>
          <w:sz w:val="22"/>
          <w:szCs w:val="22"/>
        </w:rPr>
      </w:pPr>
      <w:r>
        <w:rPr>
          <w:rFonts w:ascii="Arial" w:hAnsi="Arial" w:cs="Arial"/>
          <w:sz w:val="22"/>
          <w:szCs w:val="22"/>
        </w:rPr>
        <w:t xml:space="preserve">Email: </w:t>
      </w:r>
      <w:r w:rsidR="00B52878">
        <w:rPr>
          <w:rFonts w:ascii="Arial" w:hAnsi="Arial" w:cs="Arial"/>
          <w:sz w:val="22"/>
          <w:szCs w:val="22"/>
        </w:rPr>
        <w:t>babcockjm@yahoo</w:t>
      </w:r>
      <w:r>
        <w:rPr>
          <w:rFonts w:ascii="Arial" w:hAnsi="Arial" w:cs="Arial"/>
          <w:sz w:val="22"/>
          <w:szCs w:val="22"/>
        </w:rPr>
        <w:t>.com</w:t>
      </w:r>
    </w:p>
    <w:p w14:paraId="675D3A95" w14:textId="77777777" w:rsidR="00680331" w:rsidRPr="00680331" w:rsidRDefault="00680331" w:rsidP="00680331"/>
    <w:p w14:paraId="1E5B8DAD" w14:textId="77777777" w:rsidR="00803565" w:rsidRDefault="00803565"/>
    <w:p w14:paraId="0774447D" w14:textId="77777777" w:rsidR="00553A4F" w:rsidRDefault="00553A4F"/>
    <w:p w14:paraId="0E201C7C" w14:textId="77777777" w:rsidR="00553A4F" w:rsidRDefault="00553A4F"/>
    <w:p w14:paraId="441095DA" w14:textId="77777777" w:rsidR="00412382" w:rsidRDefault="00412382"/>
    <w:p w14:paraId="0716FC4B" w14:textId="77777777" w:rsidR="00412382" w:rsidRPr="00412382" w:rsidRDefault="00412382" w:rsidP="00412382">
      <w:pPr>
        <w:jc w:val="center"/>
        <w:rPr>
          <w:rFonts w:ascii="Arial" w:hAnsi="Arial" w:cs="Arial"/>
          <w:b/>
          <w:bCs/>
          <w:sz w:val="22"/>
          <w:szCs w:val="22"/>
        </w:rPr>
      </w:pPr>
      <w:r w:rsidRPr="00412382">
        <w:rPr>
          <w:rFonts w:ascii="Arial" w:hAnsi="Arial" w:cs="Arial"/>
          <w:b/>
          <w:bCs/>
          <w:sz w:val="22"/>
          <w:szCs w:val="22"/>
        </w:rPr>
        <w:lastRenderedPageBreak/>
        <w:t>CERTIFICATE OF SERVICE</w:t>
      </w:r>
    </w:p>
    <w:p w14:paraId="17D97CF3" w14:textId="16864CCD" w:rsidR="00412382" w:rsidRPr="00412382" w:rsidRDefault="00412382" w:rsidP="00412382">
      <w:pPr>
        <w:rPr>
          <w:rFonts w:ascii="Arial" w:hAnsi="Arial" w:cs="Arial"/>
          <w:sz w:val="22"/>
          <w:szCs w:val="22"/>
        </w:rPr>
      </w:pPr>
      <w:r>
        <w:rPr>
          <w:rFonts w:ascii="Arial" w:hAnsi="Arial" w:cs="Arial"/>
          <w:sz w:val="22"/>
          <w:szCs w:val="22"/>
        </w:rPr>
        <w:t>I hereby certify that a true and correct copy of the foregoing Application to Intervene was served electronically through the Missouri Public Service Commission’s Electronic Filing and Information System and/or upon the parties on the service list for Case No. EA-2026-0343 on this 17</w:t>
      </w:r>
      <w:r w:rsidRPr="00412382">
        <w:rPr>
          <w:rFonts w:ascii="Arial" w:hAnsi="Arial" w:cs="Arial"/>
          <w:sz w:val="22"/>
          <w:szCs w:val="22"/>
          <w:vertAlign w:val="superscript"/>
        </w:rPr>
        <w:t>th</w:t>
      </w:r>
      <w:r>
        <w:rPr>
          <w:rFonts w:ascii="Arial" w:hAnsi="Arial" w:cs="Arial"/>
          <w:sz w:val="22"/>
          <w:szCs w:val="22"/>
        </w:rPr>
        <w:t xml:space="preserve"> day of September, 2026.</w:t>
      </w:r>
    </w:p>
    <w:p w14:paraId="17DCA79D" w14:textId="77777777" w:rsidR="00412382" w:rsidRDefault="00412382"/>
    <w:p w14:paraId="7DB37C98" w14:textId="77777777" w:rsidR="004F2F18" w:rsidRDefault="004F2F18" w:rsidP="004F2F18">
      <w:pPr>
        <w:spacing w:after="0"/>
        <w:rPr>
          <w:rFonts w:ascii="Arial" w:hAnsi="Arial" w:cs="Arial"/>
          <w:sz w:val="22"/>
          <w:szCs w:val="22"/>
        </w:rPr>
      </w:pPr>
      <w:r w:rsidRPr="004F2F18">
        <w:rPr>
          <w:rFonts w:ascii="Arial" w:hAnsi="Arial" w:cs="Arial"/>
          <w:i/>
          <w:iCs/>
          <w:sz w:val="22"/>
          <w:szCs w:val="22"/>
        </w:rPr>
        <w:t>/s/</w:t>
      </w:r>
      <w:r w:rsidRPr="00D82041">
        <w:rPr>
          <w:rFonts w:ascii="Arial" w:hAnsi="Arial" w:cs="Arial"/>
          <w:sz w:val="22"/>
          <w:szCs w:val="22"/>
        </w:rPr>
        <w:t xml:space="preserve"> Jason Lee Lewis</w:t>
      </w:r>
    </w:p>
    <w:p w14:paraId="69BFBDEA" w14:textId="49481354" w:rsidR="004F2F18" w:rsidRPr="004F2F18" w:rsidRDefault="004F2F18" w:rsidP="004F2F18">
      <w:pPr>
        <w:spacing w:after="0"/>
        <w:rPr>
          <w:rFonts w:ascii="Arial" w:hAnsi="Arial" w:cs="Arial"/>
          <w:sz w:val="22"/>
          <w:szCs w:val="22"/>
        </w:rPr>
      </w:pPr>
      <w:r w:rsidRPr="004F2F18">
        <w:rPr>
          <w:rFonts w:ascii="Arial" w:hAnsi="Arial" w:cs="Arial"/>
          <w:sz w:val="22"/>
          <w:szCs w:val="22"/>
        </w:rPr>
        <w:t>Jason Lee Lewis</w:t>
      </w:r>
    </w:p>
    <w:p w14:paraId="7BE5AD05" w14:textId="77777777" w:rsidR="004F2F18" w:rsidRPr="00680331" w:rsidRDefault="004F2F18" w:rsidP="004F2F18">
      <w:pPr>
        <w:rPr>
          <w:rFonts w:ascii="Arial" w:hAnsi="Arial" w:cs="Arial"/>
          <w:sz w:val="22"/>
          <w:szCs w:val="22"/>
        </w:rPr>
      </w:pPr>
    </w:p>
    <w:p w14:paraId="352B920D" w14:textId="3126A174" w:rsidR="004F2F18" w:rsidRPr="00680331" w:rsidRDefault="004F2F18" w:rsidP="004F2F18">
      <w:pPr>
        <w:rPr>
          <w:rFonts w:ascii="Arial" w:hAnsi="Arial" w:cs="Arial"/>
          <w:sz w:val="22"/>
          <w:szCs w:val="22"/>
        </w:rPr>
      </w:pPr>
      <w:r w:rsidRPr="004F2F18">
        <w:rPr>
          <w:rFonts w:ascii="Arial" w:hAnsi="Arial" w:cs="Arial"/>
          <w:i/>
          <w:iCs/>
          <w:sz w:val="22"/>
          <w:szCs w:val="22"/>
        </w:rPr>
        <w:t>/s/</w:t>
      </w:r>
      <w:r w:rsidRPr="00D82041">
        <w:rPr>
          <w:rFonts w:ascii="Arial" w:hAnsi="Arial" w:cs="Arial"/>
          <w:sz w:val="22"/>
          <w:szCs w:val="22"/>
        </w:rPr>
        <w:t xml:space="preserve"> Erin </w:t>
      </w:r>
      <w:r>
        <w:rPr>
          <w:rFonts w:ascii="Arial" w:hAnsi="Arial" w:cs="Arial"/>
          <w:sz w:val="22"/>
          <w:szCs w:val="22"/>
        </w:rPr>
        <w:t xml:space="preserve">Danielle </w:t>
      </w:r>
      <w:r w:rsidRPr="00D82041">
        <w:rPr>
          <w:rFonts w:ascii="Arial" w:hAnsi="Arial" w:cs="Arial"/>
          <w:sz w:val="22"/>
          <w:szCs w:val="22"/>
        </w:rPr>
        <w:t>Lewis</w:t>
      </w:r>
      <w:r w:rsidRPr="00680331">
        <w:rPr>
          <w:rFonts w:ascii="Arial" w:hAnsi="Arial" w:cs="Arial"/>
          <w:sz w:val="22"/>
          <w:szCs w:val="22"/>
        </w:rPr>
        <w:br/>
      </w:r>
      <w:r w:rsidRPr="004F2F18">
        <w:rPr>
          <w:rFonts w:ascii="Arial" w:hAnsi="Arial" w:cs="Arial"/>
          <w:sz w:val="22"/>
          <w:szCs w:val="22"/>
        </w:rPr>
        <w:t>Erin Danielle Lewis</w:t>
      </w:r>
    </w:p>
    <w:p w14:paraId="54E8AFF7" w14:textId="77777777" w:rsidR="004F2F18" w:rsidRDefault="004F2F18"/>
    <w:sectPr w:rsidR="004F2F18" w:rsidSect="0068033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168C6"/>
    <w:multiLevelType w:val="hybridMultilevel"/>
    <w:tmpl w:val="784697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A023CC"/>
    <w:multiLevelType w:val="multilevel"/>
    <w:tmpl w:val="FFFFFFFF"/>
    <w:lvl w:ilvl="0">
      <w:start w:val="1"/>
      <w:numFmt w:val="decimal"/>
      <w:lvlText w:val="%1."/>
      <w:lvlJc w:val="left"/>
      <w:pPr>
        <w:tabs>
          <w:tab w:val="num" w:pos="1080"/>
        </w:tabs>
        <w:ind w:left="1080" w:hanging="360"/>
      </w:pPr>
      <w:rPr>
        <w:rFonts w:cs="Times New Roman"/>
      </w:rPr>
    </w:lvl>
    <w:lvl w:ilvl="1" w:tentative="1">
      <w:start w:val="1"/>
      <w:numFmt w:val="decimal"/>
      <w:lvlText w:val="%2."/>
      <w:lvlJc w:val="left"/>
      <w:pPr>
        <w:tabs>
          <w:tab w:val="num" w:pos="1800"/>
        </w:tabs>
        <w:ind w:left="1800" w:hanging="360"/>
      </w:pPr>
      <w:rPr>
        <w:rFonts w:cs="Times New Roman"/>
      </w:rPr>
    </w:lvl>
    <w:lvl w:ilvl="2" w:tentative="1">
      <w:start w:val="1"/>
      <w:numFmt w:val="decimal"/>
      <w:lvlText w:val="%3."/>
      <w:lvlJc w:val="left"/>
      <w:pPr>
        <w:tabs>
          <w:tab w:val="num" w:pos="2520"/>
        </w:tabs>
        <w:ind w:left="2520" w:hanging="36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decimal"/>
      <w:lvlText w:val="%5."/>
      <w:lvlJc w:val="left"/>
      <w:pPr>
        <w:tabs>
          <w:tab w:val="num" w:pos="3960"/>
        </w:tabs>
        <w:ind w:left="3960" w:hanging="360"/>
      </w:pPr>
      <w:rPr>
        <w:rFonts w:cs="Times New Roman"/>
      </w:rPr>
    </w:lvl>
    <w:lvl w:ilvl="5" w:tentative="1">
      <w:start w:val="1"/>
      <w:numFmt w:val="decimal"/>
      <w:lvlText w:val="%6."/>
      <w:lvlJc w:val="left"/>
      <w:pPr>
        <w:tabs>
          <w:tab w:val="num" w:pos="4680"/>
        </w:tabs>
        <w:ind w:left="4680" w:hanging="36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decimal"/>
      <w:lvlText w:val="%8."/>
      <w:lvlJc w:val="left"/>
      <w:pPr>
        <w:tabs>
          <w:tab w:val="num" w:pos="6120"/>
        </w:tabs>
        <w:ind w:left="6120" w:hanging="360"/>
      </w:pPr>
      <w:rPr>
        <w:rFonts w:cs="Times New Roman"/>
      </w:rPr>
    </w:lvl>
    <w:lvl w:ilvl="8" w:tentative="1">
      <w:start w:val="1"/>
      <w:numFmt w:val="decimal"/>
      <w:lvlText w:val="%9."/>
      <w:lvlJc w:val="left"/>
      <w:pPr>
        <w:tabs>
          <w:tab w:val="num" w:pos="6840"/>
        </w:tabs>
        <w:ind w:left="6840" w:hanging="360"/>
      </w:pPr>
      <w:rPr>
        <w:rFonts w:cs="Times New Roman"/>
      </w:rPr>
    </w:lvl>
  </w:abstractNum>
  <w:abstractNum w:abstractNumId="2" w15:restartNumberingAfterBreak="0">
    <w:nsid w:val="439F6FCC"/>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467B29C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7F951D7"/>
    <w:multiLevelType w:val="hybridMultilevel"/>
    <w:tmpl w:val="0040E6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81890064">
    <w:abstractNumId w:val="3"/>
  </w:num>
  <w:num w:numId="2" w16cid:durableId="44304216">
    <w:abstractNumId w:val="2"/>
  </w:num>
  <w:num w:numId="3" w16cid:durableId="1264076440">
    <w:abstractNumId w:val="4"/>
  </w:num>
  <w:num w:numId="4" w16cid:durableId="786970542">
    <w:abstractNumId w:val="1"/>
  </w:num>
  <w:num w:numId="5" w16cid:durableId="1771243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331"/>
    <w:rsid w:val="00077E34"/>
    <w:rsid w:val="00082234"/>
    <w:rsid w:val="000B6EA9"/>
    <w:rsid w:val="00194822"/>
    <w:rsid w:val="00196A74"/>
    <w:rsid w:val="001A1AF2"/>
    <w:rsid w:val="001E2279"/>
    <w:rsid w:val="00252925"/>
    <w:rsid w:val="002815DB"/>
    <w:rsid w:val="002A70A2"/>
    <w:rsid w:val="00345393"/>
    <w:rsid w:val="00412382"/>
    <w:rsid w:val="00421A4A"/>
    <w:rsid w:val="004E3B06"/>
    <w:rsid w:val="004F1AA1"/>
    <w:rsid w:val="004F2F18"/>
    <w:rsid w:val="004F4898"/>
    <w:rsid w:val="005431C6"/>
    <w:rsid w:val="00553A4F"/>
    <w:rsid w:val="005F69B3"/>
    <w:rsid w:val="0063684B"/>
    <w:rsid w:val="00680331"/>
    <w:rsid w:val="00724794"/>
    <w:rsid w:val="007249EB"/>
    <w:rsid w:val="00803565"/>
    <w:rsid w:val="008F55B8"/>
    <w:rsid w:val="0090274B"/>
    <w:rsid w:val="009610DE"/>
    <w:rsid w:val="00967DB1"/>
    <w:rsid w:val="00987C63"/>
    <w:rsid w:val="00A308BA"/>
    <w:rsid w:val="00B1109C"/>
    <w:rsid w:val="00B52878"/>
    <w:rsid w:val="00B63600"/>
    <w:rsid w:val="00C4190F"/>
    <w:rsid w:val="00CA23C4"/>
    <w:rsid w:val="00CC28AA"/>
    <w:rsid w:val="00CD69A9"/>
    <w:rsid w:val="00CD6F0A"/>
    <w:rsid w:val="00CF4B41"/>
    <w:rsid w:val="00D069E7"/>
    <w:rsid w:val="00D162A0"/>
    <w:rsid w:val="00D82041"/>
    <w:rsid w:val="00E33EE4"/>
    <w:rsid w:val="00E95E54"/>
    <w:rsid w:val="00F31ABC"/>
    <w:rsid w:val="00F418AE"/>
    <w:rsid w:val="00FF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E820E"/>
  <w15:chartTrackingRefBased/>
  <w15:docId w15:val="{0F6A2357-F657-4677-9018-B9C9C24F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0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0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0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0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0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0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0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0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0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0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0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0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331"/>
    <w:rPr>
      <w:rFonts w:eastAsiaTheme="majorEastAsia" w:cstheme="majorBidi"/>
      <w:color w:val="272727" w:themeColor="text1" w:themeTint="D8"/>
    </w:rPr>
  </w:style>
  <w:style w:type="paragraph" w:styleId="Title">
    <w:name w:val="Title"/>
    <w:basedOn w:val="Normal"/>
    <w:next w:val="Normal"/>
    <w:link w:val="TitleChar"/>
    <w:uiPriority w:val="10"/>
    <w:qFormat/>
    <w:rsid w:val="00680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331"/>
    <w:pPr>
      <w:spacing w:before="160"/>
      <w:jc w:val="center"/>
    </w:pPr>
    <w:rPr>
      <w:i/>
      <w:iCs/>
      <w:color w:val="404040" w:themeColor="text1" w:themeTint="BF"/>
    </w:rPr>
  </w:style>
  <w:style w:type="character" w:customStyle="1" w:styleId="QuoteChar">
    <w:name w:val="Quote Char"/>
    <w:basedOn w:val="DefaultParagraphFont"/>
    <w:link w:val="Quote"/>
    <w:uiPriority w:val="29"/>
    <w:rsid w:val="00680331"/>
    <w:rPr>
      <w:i/>
      <w:iCs/>
      <w:color w:val="404040" w:themeColor="text1" w:themeTint="BF"/>
    </w:rPr>
  </w:style>
  <w:style w:type="paragraph" w:styleId="ListParagraph">
    <w:name w:val="List Paragraph"/>
    <w:basedOn w:val="Normal"/>
    <w:uiPriority w:val="34"/>
    <w:qFormat/>
    <w:rsid w:val="00680331"/>
    <w:pPr>
      <w:ind w:left="720"/>
      <w:contextualSpacing/>
    </w:pPr>
  </w:style>
  <w:style w:type="character" w:styleId="IntenseEmphasis">
    <w:name w:val="Intense Emphasis"/>
    <w:basedOn w:val="DefaultParagraphFont"/>
    <w:uiPriority w:val="21"/>
    <w:qFormat/>
    <w:rsid w:val="00680331"/>
    <w:rPr>
      <w:i/>
      <w:iCs/>
      <w:color w:val="0F4761" w:themeColor="accent1" w:themeShade="BF"/>
    </w:rPr>
  </w:style>
  <w:style w:type="paragraph" w:styleId="IntenseQuote">
    <w:name w:val="Intense Quote"/>
    <w:basedOn w:val="Normal"/>
    <w:next w:val="Normal"/>
    <w:link w:val="IntenseQuoteChar"/>
    <w:uiPriority w:val="30"/>
    <w:qFormat/>
    <w:rsid w:val="00680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0331"/>
    <w:rPr>
      <w:i/>
      <w:iCs/>
      <w:color w:val="0F4761" w:themeColor="accent1" w:themeShade="BF"/>
    </w:rPr>
  </w:style>
  <w:style w:type="character" w:styleId="IntenseReference">
    <w:name w:val="Intense Reference"/>
    <w:basedOn w:val="DefaultParagraphFont"/>
    <w:uiPriority w:val="32"/>
    <w:qFormat/>
    <w:rsid w:val="00680331"/>
    <w:rPr>
      <w:b/>
      <w:bCs/>
      <w:smallCaps/>
      <w:color w:val="0F4761" w:themeColor="accent1" w:themeShade="BF"/>
      <w:spacing w:val="5"/>
    </w:rPr>
  </w:style>
  <w:style w:type="character" w:styleId="Hyperlink">
    <w:name w:val="Hyperlink"/>
    <w:basedOn w:val="DefaultParagraphFont"/>
    <w:uiPriority w:val="99"/>
    <w:unhideWhenUsed/>
    <w:rsid w:val="00680331"/>
    <w:rPr>
      <w:color w:val="467886" w:themeColor="hyperlink"/>
      <w:u w:val="single"/>
    </w:rPr>
  </w:style>
  <w:style w:type="character" w:styleId="UnresolvedMention">
    <w:name w:val="Unresolved Mention"/>
    <w:basedOn w:val="DefaultParagraphFont"/>
    <w:uiPriority w:val="99"/>
    <w:semiHidden/>
    <w:unhideWhenUsed/>
    <w:rsid w:val="00680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A258E-E475-474B-9BDE-B6C77779B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Lewis</dc:creator>
  <cp:keywords/>
  <dc:description/>
  <cp:lastModifiedBy>Babcock, Jim</cp:lastModifiedBy>
  <cp:revision>31</cp:revision>
  <dcterms:created xsi:type="dcterms:W3CDTF">2026-09-21T17:06:00Z</dcterms:created>
  <dcterms:modified xsi:type="dcterms:W3CDTF">2026-09-21T19:06:00Z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de76be-9bfa-4162-a0ea-3fa99f3af264_Enabled">
    <vt:lpwstr>true</vt:lpwstr>
  </property>
  <property fmtid="{D5CDD505-2E9C-101B-9397-08002B2CF9AE}" pid="3" name="MSIP_Label_d1de76be-9bfa-4162-a0ea-3fa99f3af264_SetDate">
    <vt:lpwstr>2026-09-21T17:06:10Z</vt:lpwstr>
  </property>
  <property fmtid="{D5CDD505-2E9C-101B-9397-08002B2CF9AE}" pid="4" name="MSIP_Label_d1de76be-9bfa-4162-a0ea-3fa99f3af264_Method">
    <vt:lpwstr>Privileged</vt:lpwstr>
  </property>
  <property fmtid="{D5CDD505-2E9C-101B-9397-08002B2CF9AE}" pid="5" name="MSIP_Label_d1de76be-9bfa-4162-a0ea-3fa99f3af264_Name">
    <vt:lpwstr>Public</vt:lpwstr>
  </property>
  <property fmtid="{D5CDD505-2E9C-101B-9397-08002B2CF9AE}" pid="6" name="MSIP_Label_d1de76be-9bfa-4162-a0ea-3fa99f3af264_SiteId">
    <vt:lpwstr>3596192b-fdf5-4e2c-a6fa-acb706c963d8</vt:lpwstr>
  </property>
  <property fmtid="{D5CDD505-2E9C-101B-9397-08002B2CF9AE}" pid="7" name="MSIP_Label_d1de76be-9bfa-4162-a0ea-3fa99f3af264_ActionId">
    <vt:lpwstr>db1419ac-b761-43bf-8f7b-d382434546b4</vt:lpwstr>
  </property>
  <property fmtid="{D5CDD505-2E9C-101B-9397-08002B2CF9AE}" pid="8" name="MSIP_Label_d1de76be-9bfa-4162-a0ea-3fa99f3af264_ContentBits">
    <vt:lpwstr>0</vt:lpwstr>
  </property>
  <property fmtid="{D5CDD505-2E9C-101B-9397-08002B2CF9AE}" pid="9" name="MSIP_Label_d1de76be-9bfa-4162-a0ea-3fa99f3af264_Tag">
    <vt:lpwstr>10, 0, 1, 1</vt:lpwstr>
  </property>
</Properties>
</file>